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FC4" w:rsidRPr="006F7FC4" w:rsidRDefault="006F7FC4" w:rsidP="006F7FC4">
      <w:pPr>
        <w:shd w:val="clear" w:color="auto" w:fill="FFFFFF"/>
        <w:spacing w:after="0" w:line="240" w:lineRule="auto"/>
        <w:outlineLvl w:val="1"/>
        <w:rPr>
          <w:rFonts w:ascii="PT Serif" w:eastAsia="Times New Roman" w:hAnsi="PT Serif" w:cs="Times New Roman"/>
          <w:color w:val="333333"/>
          <w:sz w:val="56"/>
          <w:szCs w:val="56"/>
          <w:lang w:eastAsia="ru-RU"/>
        </w:rPr>
      </w:pPr>
      <w:hyperlink r:id="rId5" w:history="1">
        <w:r w:rsidRPr="006F7FC4">
          <w:rPr>
            <w:rFonts w:ascii="PT Serif" w:eastAsia="Times New Roman" w:hAnsi="PT Serif" w:cs="Times New Roman"/>
            <w:color w:val="DD805B"/>
            <w:sz w:val="56"/>
            <w:szCs w:val="56"/>
            <w:u w:val="single"/>
            <w:bdr w:val="none" w:sz="0" w:space="0" w:color="auto" w:frame="1"/>
            <w:lang w:eastAsia="ru-RU"/>
          </w:rPr>
          <w:t>Доклад главы Лучевого сельского поселения Лабинского района В.В.Водянникова о работе администрации поселения за I полугодие 2016 года</w:t>
        </w:r>
      </w:hyperlink>
    </w:p>
    <w:p w:rsidR="006F7FC4" w:rsidRPr="006F7FC4" w:rsidRDefault="006F7FC4" w:rsidP="006F7FC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FC4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6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6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4" w:rsidRPr="006F7FC4" w:rsidRDefault="006F7FC4" w:rsidP="006F7FC4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FC4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-mail">
              <a:hlinkClick xmlns:a="http://schemas.openxmlformats.org/drawingml/2006/main" r:id="rId8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mail">
                      <a:hlinkClick r:id="rId8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FC4" w:rsidRPr="006F7FC4" w:rsidRDefault="006F7FC4" w:rsidP="006F7FC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Уважаемые депутаты Совета Лучевого сельского поселения! Уважаемые жители поселения, коллеги!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Всего несколько месяцев назад я отчитывался перед Вами о проделанной работе за 2015 год, а сегодня уже отчитываюсь уже о проделанной работе в 1-м полугодии 2016 года.Нам не стало легче работать, мы, как и вся наша страна, сталкиваемся с серьёзными экономическими вызовами. Многим сейчас непросто, хотя, последние годы у нас лёгкими не были.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Систематическая работа администрации по исполнению вопросов местного значения не прекращалась ни на минуту. С первых дней 2016 года мы проводили анализ исполнения бюджета за 2015 год, выполняли работу по отслеживанию всех платежей. В результате этой кропотливой работы был установлен факт неуплаты в бюджет поселения земельного налога на сумму около 800 тысяч рублей. Во взаимодействии с налоговой инспекцией эти деньги были возвращены в бюджет и мы смогли выполнить мероприятия, связанные с благоустройством поселения. Бюджет поселения в настоящее время сбалансирован, принятые расходные обязательства будут выполнены в полном объеме.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Мы, вместе с Вами, выполнили работы по благоустройству детской и спортивной площадок в поселке Мирный, установке искусственного освещения на детской площадке и ремонту автобусной остановки в поселке Новолабинский, установили карусель для детей на МТФ-3, изготовили смету для замены ламп искусственного освещения в поселке Луч. Установлено оборудование для подключения к Интернету жителей поселка Новолабинский.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должном уровне проведены такие массовые мероприятия как Пасха и 71-я годовщина Победы нашего народа в Великой Отечественной войне. Все эти мероприятия были подготовлены и проводились с активным участием жителей нашего поселения.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До конца года мы установим заборы для ограждения скважин водозаборов, изготовим неровность в хуторе Соколихин возле школы, проведем ямочный ремонт в поселках Мирный, Новолабинский и хуторе Соколихин.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Экономика поселения в 2016 году развивается довольно успешно. Наряду с действующими предприятиями ведется работа и по созданию новых.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районе поселка Луч завершено строительство убойного цеха. В настоящее время ведется работа по изменению правил застройки и землепользования для начала работы.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районе МТФ-2 и МТФ-3 проводится реконструкция производственных площадей.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районе поселка Мирный оформлен земельный участок для крестьянско-фермерского хозяйства, которое будет специализироваться на выращивании голубики. В настоящее время поданы документы в администрацию Краснодарского края для получения гранта на развитие этого хозяйства.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Нам нужно и дальше укреплять доверие между властью и бизнесом, улучшать деловой климат на территории поселения и самое главное, и самое трудное - использовать человеческий потенциал нашего населения. Мы должны в это непростое время найти способы, слова или действия, чтобы высвободить наши внутренние резервы, материальные возможности, чтобы запустить дополнительные мощности в экономике. Эти мощности должны быть связаны именно с малым бизнесом. Пример здесь подают Коскин Н.В., Борисенко Г.В., которые построили на своих земельных участках теплицы.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 сожалению, таких примеров у нас единицы. Для нас более характерно наблюдательное отношение к проблемам и уверенность, что изменить что-то в лучшую сторону должна только власть. Но позиция "Вы нам должны" не конструктивная и не способствует налаживанию взаимодействия между органами местного самоуправления и населением.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Из-за недостатка или отсутствия самодисциплины у части населения имеются проблемы в 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создании рабочих мест и занятости населения. Предприниматели выбирают производства не связанные с большим количеством занятых работников. Не получила своего развития практика создания кооперативов. Люди надеются только на свои силы, нет доверия необходимого для образования общины связанной одними, общими интересами.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Местная власть должна слышать людей, объяснять суть возникающих проблем и логику своих действий, видеть в гражданском обществе и в бизнесе равных партнёров. Но и бизнес должен слышать власть, когда речь идет об исполнении действующего законодательства и решении социальных вопросов. У бизнеса должно быть социальное лицо.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Нам необходимо ввести в оборот все земли сельскохозяйственного назначения, которые сейчас еще простаивают, либо используются не в интересах нашего поселения. В прошлом году, совместно с управлением имущественных отношений, мы провели инвентаризацию неиспользуемых земель. В этом году мы также ведем планомерную работу по вовлечению в оборот земель сельскохозяйственного назначения.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 не только можем, но и должны сами себя накормить с учётом имеющихся земельных и водных ресурсов. Администрация поставила перед собой задачу, которую планомерно претворяет в жизнь - наше поселение должно стать не только крупным поставщиком сырья, а местом производства здоровых, экологически чистых и, что самое главное, качественных продуктов питания. Это требование времени, это наш вклад в структурные преобразования экономики всей нашей страны.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сегодняшний день в поселении имеется 420 личных подсобных хозяйств, но зарегистрировано с оформлением земельного участка только 182 хозяйства.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42 личных подсобных хозяйства содержат крупный рогатый скот. Это 340 голов, из них 185 коров. 20 личных подсобных хозяйства получают субсидии за сданные молоко и мясо.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2013 году с помощью агрофирмы "Прогресс" в поселке Мирный было заложено 10 гектаров культурного пастбища. В 2015 году было заготовлено по 66 тюков сена на каждую корову. В этом году урожай будет не хуже.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Такая же работа была проведена администрацией и управлением сельского хозяйства и в хуторе Соколихин, где агрофирмой "Прогресс" в 2014 году засеяно 5 гектаров культурного пастбища. Но здесь владельцы ЛПХ не оценили помощи Законодательного собрания Краснодарского края и органов местного самоуправления. Пастбище периодически вытаптывалось КРС, выкашивание сорной растительности не проводилось. А ведь это было сделано для населения. Затрачены значительные бюджетные средства. В этом году силами МУП это пастбище было выкошено.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Администрацией поселения, совместно с управлением сельского хозяйства, ведется постоянная работа по разъяснению государственной поддержки личных подсобных хозяйств, информированию об альтернативных видах сельскохозяйственного производства в зависимости от имеющихся возможностей.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Особое внимание администрации уделялось развитию малых форм хозяйствования по таким направлениям, как строительство теплиц, овощеводство, садоводство. С 1 апреля 2016 года увеличена ставка арендной платы за землю. Это сейчас больной вопрос для многих. Но мы его будем решать и возможности для этого есть.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Значительный урон личным подсобным хозяйствам нанесла африканская чума свиней. Наш край - казачий. Содержание свиней является традицией казачьего уклада жизни и ломать этот уклад я никогда не буду, тем более если жители являются казаками и содержат разумное количество свиней с выполнением необходимых санитарных и ветеринарных норм. В конце июля под эгидой Законодательного Собрания Краснодарского края состоялась научно-практическая конференция по развитию экономических основ местного самоуправления. Одной из задач для Лабинского района является развитие свиноводства во всех формах хозяйствования.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Основной задачей для дальнейшего развития малых форм хозяйствования на ближайшую перспективу станет не только нахождение путей реализации излишков сельскохозяйственного производства, но и переход к глубокой переработке сельскохозяйственной продукции для увеличения добавленной стоимости.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Важный толчок для инвестиционного развития должна дать работа по совершенствованию градостроительной документации, приведению генерального плана в соответствие с существующими реалиями, четкое зонирование территории поселения в целях его дальнейшего развития. К сожалению 2016 год нельзя засчитать в актив, так как эти полномочия были переданы в муниципальный район.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Важная роль в решении вопросов благоустройства, развития жилищно-коммунального хозяйства и занятости населения принадлежит нашему муниципальному предприятию.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 населением поселков Новолабинский и Мирный заключены договора на отпуск питьевой воды. В настоящее время необходим ремонт водопроводных сетей протяженностью около 1,5 километра в поселке Мирный. В августе будет произведена корректировка сметы на капитальный ремонт и документация будет направлена на экспертизу ценообразования для последующего возможного включения в краевую программу.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Во второй половине 2016 года планируется замена насоса на артезианской скважине в поселке 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Новолабинский.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Болезненный вопрос, который не решен несмотря на регулярный сбор бытовых отходов, это несанкционированные свалки. Мы работаем в этом направлении с помощью заключения общественного договора, который должен вступить в силу в этом году.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Развитие гражданского общества на территории поселения, наряду с экономическим развитием, является основной задачей органов местного самоуправления. Жизнь наших жителей должна становиться лучше и качественнее. Люди не просят ничего сверхъестественного, им нужны нормальные человеческие условия.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Для устойчивой обратной связи с населением еженедельно по субботам осуществляется прием граждан главой и депутатами Совета в населенных пунктах.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Мы, Совет и администрация и впредь будем оказывать максимальную поддержку территориальному самоуправлению и при наличии бюджетных средств проведем работы по дальнейшему благоустройству этих помещений.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На территории поселения проживает 23 многодетные семьи, 12 неполных семей, а 52 семьи являются малоимущими. 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Есть у нас и семьи, которые находятся в социально-опасном положении из-за нежелания родителей исполнять свои обязанности. Воспитательную роль здесь должны играть не только администрация поселения, школы, но и общественность, казачье общество. Нельзя проходить мимо фактов жестокого обращения с детьми. Но и детей необходимо воспитывать в уважении к старшим, а не в условиях вседозволенности. Советом профилактики утвержден план работы по посещению таких семей, который будет исполняться с августа.</w:t>
      </w:r>
      <w:r w:rsidRPr="006F7FC4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Вот такие результаты у нас в 1-м полугодии. Я не рассматриваю все направления нашей деятельности, а только наиболее главные, имеющие отношение к жизни наших жителей. Спасибо за внимание.</w:t>
      </w:r>
    </w:p>
    <w:p w:rsidR="00A63929" w:rsidRDefault="00A63929">
      <w:bookmarkStart w:id="0" w:name="_GoBack"/>
      <w:bookmarkEnd w:id="0"/>
    </w:p>
    <w:sectPr w:rsidR="00A6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41CAD"/>
    <w:multiLevelType w:val="multilevel"/>
    <w:tmpl w:val="8B8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C4"/>
    <w:rsid w:val="006F7FC4"/>
    <w:rsid w:val="00A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D9A30-ABF4-4136-BC45-BE9975038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7F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evoe.molabrn.ru/index.php/component/mailto/?tmpl=component&amp;template=ja_university&amp;link=a397c950566eccabc13670bdd177a703394b0f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chevoe.molabrn.ru/index.php/administratsiya/testy-ofitsialnykh-vystuplenij-glavy-poseleniya/818-doklad-glavy-luchevogo-selskogo-poseleniya-labinskogo-rajona-v-v-vodyannikova-o-rabote-administratsii-poseleniya-za-i-polugodie-2016-goda?tmpl=component&amp;print=1&amp;layout=default&amp;page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uchevoe.molabrn.ru/index.php/administratsiya/testy-ofitsialnykh-vystuplenij-glavy-poseleniya/818-doklad-glavy-luchevogo-selskogo-poseleniya-labinskogo-rajona-v-v-vodyannikova-o-rabote-administratsii-poseleniya-za-i-polugodie-2016-god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2017-05-19T12:39:00Z</dcterms:created>
  <dcterms:modified xsi:type="dcterms:W3CDTF">2017-05-19T12:40:00Z</dcterms:modified>
</cp:coreProperties>
</file>