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D" w:rsidRDefault="000C2B5D" w:rsidP="000C2B5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5D" w:rsidRPr="00246EB4" w:rsidRDefault="000C2B5D" w:rsidP="000C2B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B5D" w:rsidRPr="00BD511C" w:rsidRDefault="000C2B5D" w:rsidP="000C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BD511C">
        <w:rPr>
          <w:rFonts w:ascii="Times New Roman" w:hAnsi="Times New Roman" w:cs="Times New Roman"/>
          <w:b/>
          <w:sz w:val="28"/>
          <w:szCs w:val="28"/>
        </w:rPr>
        <w:t xml:space="preserve"> ЛУЧЕВОГО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1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C2B5D" w:rsidRPr="00BD511C" w:rsidRDefault="000C2B5D" w:rsidP="000C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C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0C2B5D" w:rsidRPr="00BD511C" w:rsidRDefault="000C2B5D" w:rsidP="000C2B5D">
      <w:pPr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(четвертый</w:t>
      </w:r>
      <w:r w:rsidRPr="00BD511C">
        <w:rPr>
          <w:rFonts w:ascii="Times New Roman" w:hAnsi="Times New Roman" w:cs="Times New Roman"/>
          <w:b/>
        </w:rPr>
        <w:t xml:space="preserve"> созыв)</w:t>
      </w:r>
    </w:p>
    <w:p w:rsidR="002156E3" w:rsidRPr="002156E3" w:rsidRDefault="002156E3" w:rsidP="000C2B5D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hadow/>
          <w:spacing w:val="6"/>
          <w:sz w:val="28"/>
          <w:szCs w:val="28"/>
        </w:rPr>
      </w:pPr>
    </w:p>
    <w:p w:rsidR="000C2B5D" w:rsidRPr="00AC05E6" w:rsidRDefault="000C2B5D" w:rsidP="000C2B5D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hadow/>
          <w:spacing w:val="6"/>
          <w:sz w:val="36"/>
          <w:szCs w:val="36"/>
        </w:rPr>
      </w:pPr>
      <w:r w:rsidRPr="00BD511C">
        <w:rPr>
          <w:rFonts w:ascii="Times New Roman" w:hAnsi="Times New Roman" w:cs="Times New Roman"/>
          <w:b/>
          <w:shadow/>
          <w:spacing w:val="6"/>
          <w:sz w:val="36"/>
          <w:szCs w:val="36"/>
        </w:rPr>
        <w:t>РЕШЕНИЕ</w:t>
      </w:r>
    </w:p>
    <w:p w:rsidR="000C2B5D" w:rsidRPr="00F058D5" w:rsidRDefault="000C2B5D" w:rsidP="000C2B5D">
      <w:pPr>
        <w:shd w:val="clear" w:color="auto" w:fill="FFFFFF"/>
        <w:spacing w:before="259"/>
        <w:ind w:right="72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2156E3">
        <w:rPr>
          <w:rFonts w:ascii="Times New Roman" w:hAnsi="Times New Roman" w:cs="Times New Roman"/>
          <w:spacing w:val="-3"/>
          <w:sz w:val="28"/>
          <w:szCs w:val="28"/>
        </w:rPr>
        <w:t>29.06.2022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</w:t>
      </w:r>
      <w:r w:rsidR="002156E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 w:rsidRPr="00F058D5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2156E3">
        <w:rPr>
          <w:rFonts w:ascii="Times New Roman" w:hAnsi="Times New Roman" w:cs="Times New Roman"/>
          <w:spacing w:val="-3"/>
          <w:sz w:val="28"/>
          <w:szCs w:val="28"/>
        </w:rPr>
        <w:t>116/39</w:t>
      </w:r>
    </w:p>
    <w:p w:rsidR="000C2B5D" w:rsidRPr="00BD511C" w:rsidRDefault="000C2B5D" w:rsidP="000C2B5D">
      <w:pPr>
        <w:shd w:val="clear" w:color="auto" w:fill="FFFFFF"/>
        <w:spacing w:before="7"/>
        <w:rPr>
          <w:rFonts w:ascii="Times New Roman" w:hAnsi="Times New Roman" w:cs="Times New Roman"/>
          <w:spacing w:val="-3"/>
        </w:rPr>
      </w:pPr>
    </w:p>
    <w:p w:rsidR="000C2B5D" w:rsidRPr="004010A9" w:rsidRDefault="000C2B5D" w:rsidP="000C2B5D">
      <w:pPr>
        <w:shd w:val="clear" w:color="auto" w:fill="FFFFFF"/>
        <w:spacing w:before="7"/>
        <w:jc w:val="center"/>
        <w:rPr>
          <w:rFonts w:ascii="Times New Roman" w:hAnsi="Times New Roman"/>
          <w:sz w:val="28"/>
          <w:szCs w:val="28"/>
        </w:rPr>
      </w:pPr>
      <w:r w:rsidRPr="004010A9">
        <w:rPr>
          <w:rFonts w:ascii="Times New Roman" w:hAnsi="Times New Roman" w:cs="Times New Roman"/>
          <w:spacing w:val="-3"/>
          <w:sz w:val="28"/>
          <w:szCs w:val="28"/>
        </w:rPr>
        <w:t>поселок Луч</w:t>
      </w:r>
    </w:p>
    <w:p w:rsidR="002C1DC0" w:rsidRPr="00BC34B1" w:rsidRDefault="002C1DC0" w:rsidP="002C1D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4F" w:rsidRPr="006E75FB" w:rsidRDefault="00390B9E" w:rsidP="00DF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</w:t>
      </w:r>
      <w:r w:rsidR="00312192">
        <w:rPr>
          <w:rFonts w:ascii="Times New Roman" w:hAnsi="Times New Roman" w:cs="Times New Roman"/>
          <w:b/>
          <w:bCs/>
          <w:sz w:val="28"/>
          <w:szCs w:val="28"/>
        </w:rPr>
        <w:t xml:space="preserve">оля 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</w:t>
      </w:r>
      <w:r w:rsidR="00711A23" w:rsidRPr="002C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11A23" w:rsidRPr="002C1DC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156E3" w:rsidRPr="00DF154F" w:rsidRDefault="002156E3" w:rsidP="00DF154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ADF" w:rsidRDefault="00312192" w:rsidP="006E75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31 июля 2020 года  № 248-ФЗ «О государственном контроле (надзоре) и муниципальном контроле в Российской Федерации», от 6 октября 2003 года № 131-ФЗ «Об общих принципах организации местного самоуправления в Российской Федерации», на основании статей 8, 26 Устава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  <w:proofErr w:type="gramEnd"/>
    </w:p>
    <w:p w:rsidR="00DF154F" w:rsidRPr="00711A23" w:rsidRDefault="00486ADF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23">
        <w:rPr>
          <w:rFonts w:ascii="Times New Roman" w:hAnsi="Times New Roman" w:cs="Times New Roman"/>
        </w:rPr>
        <w:t>1</w:t>
      </w:r>
      <w:r w:rsidRPr="00711A23">
        <w:rPr>
          <w:rFonts w:ascii="Times New Roman" w:hAnsi="Times New Roman" w:cs="Times New Roman"/>
          <w:sz w:val="28"/>
          <w:szCs w:val="28"/>
        </w:rPr>
        <w:t xml:space="preserve">. </w:t>
      </w:r>
      <w:r w:rsidR="00312192" w:rsidRPr="00711A23">
        <w:rPr>
          <w:rFonts w:ascii="Times New Roman" w:hAnsi="Times New Roman" w:cs="Times New Roman"/>
          <w:sz w:val="28"/>
          <w:szCs w:val="28"/>
        </w:rPr>
        <w:t xml:space="preserve">Утвердить перечень индикаторов риска нарушения обязательных требований при осуществлении муниципального контроля </w:t>
      </w:r>
      <w:r w:rsidR="00711A23" w:rsidRPr="00711A23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711A23" w:rsidRPr="00711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1A23" w:rsidRPr="00711A2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2B5D">
        <w:rPr>
          <w:rFonts w:ascii="Times New Roman" w:hAnsi="Times New Roman" w:cs="Times New Roman"/>
          <w:sz w:val="28"/>
          <w:szCs w:val="28"/>
        </w:rPr>
        <w:t xml:space="preserve"> (П</w:t>
      </w:r>
      <w:r w:rsidR="00312192" w:rsidRPr="00711A23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312192" w:rsidRPr="00711A23" w:rsidRDefault="00312192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23">
        <w:rPr>
          <w:rFonts w:ascii="Times New Roman" w:hAnsi="Times New Roman" w:cs="Times New Roman"/>
          <w:sz w:val="28"/>
          <w:szCs w:val="28"/>
        </w:rPr>
        <w:t xml:space="preserve">2. Утвердить ключевые показатели и их целевые значения осуществления муниципального контроля </w:t>
      </w:r>
      <w:r w:rsidR="00711A23" w:rsidRPr="00711A23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711A23" w:rsidRPr="00711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1A23" w:rsidRPr="00711A2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2B5D">
        <w:rPr>
          <w:rFonts w:ascii="Times New Roman" w:hAnsi="Times New Roman" w:cs="Times New Roman"/>
          <w:sz w:val="28"/>
          <w:szCs w:val="28"/>
        </w:rPr>
        <w:t xml:space="preserve"> (П</w:t>
      </w:r>
      <w:r w:rsidRPr="00711A23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312192" w:rsidRPr="00711A23" w:rsidRDefault="00312192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23">
        <w:rPr>
          <w:rFonts w:ascii="Times New Roman" w:hAnsi="Times New Roman" w:cs="Times New Roman"/>
          <w:sz w:val="28"/>
          <w:szCs w:val="28"/>
        </w:rPr>
        <w:t xml:space="preserve">3. Утвердить индикативные показатели осуществления муниципального контроля </w:t>
      </w:r>
      <w:r w:rsidR="00711A23" w:rsidRPr="00711A23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711A23" w:rsidRPr="00711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1A23" w:rsidRPr="00711A2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11A23" w:rsidRPr="00711A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2B5D">
        <w:rPr>
          <w:rFonts w:ascii="Times New Roman" w:hAnsi="Times New Roman" w:cs="Times New Roman"/>
          <w:sz w:val="28"/>
          <w:szCs w:val="28"/>
        </w:rPr>
        <w:t xml:space="preserve"> (П</w:t>
      </w:r>
      <w:r w:rsidRPr="00711A23">
        <w:rPr>
          <w:rFonts w:ascii="Times New Roman" w:hAnsi="Times New Roman" w:cs="Times New Roman"/>
          <w:sz w:val="28"/>
          <w:szCs w:val="28"/>
        </w:rPr>
        <w:t>риложение № 3).</w:t>
      </w:r>
    </w:p>
    <w:p w:rsidR="000C2B5D" w:rsidRPr="00F47528" w:rsidRDefault="000C2B5D" w:rsidP="000C2B5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Pr="006E2B50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E2B50">
        <w:rPr>
          <w:rFonts w:ascii="Times New Roman" w:hAnsi="Times New Roman"/>
          <w:sz w:val="28"/>
          <w:szCs w:val="28"/>
        </w:rPr>
        <w:t xml:space="preserve"> опубликовать на сайте «Официальный интернет-портал </w:t>
      </w:r>
      <w:r>
        <w:rPr>
          <w:rFonts w:ascii="Times New Roman" w:hAnsi="Times New Roman"/>
          <w:sz w:val="28"/>
          <w:szCs w:val="28"/>
        </w:rPr>
        <w:t>Лучевого</w:t>
      </w:r>
      <w:r w:rsidRPr="006E2B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района» по адресу: http://</w:t>
      </w:r>
      <w:r>
        <w:rPr>
          <w:rFonts w:ascii="Times New Roman" w:hAnsi="Times New Roman"/>
          <w:sz w:val="28"/>
          <w:szCs w:val="28"/>
        </w:rPr>
        <w:t>омслуч-нпа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6E2B5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Лучевого </w:t>
      </w:r>
      <w:r w:rsidRPr="006E2B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6E2B50">
        <w:rPr>
          <w:rFonts w:ascii="Times New Roman" w:hAnsi="Times New Roman"/>
          <w:sz w:val="28"/>
          <w:szCs w:val="28"/>
        </w:rPr>
        <w:t>.</w:t>
      </w:r>
      <w:proofErr w:type="spellStart"/>
      <w:r w:rsidRPr="006E2B50">
        <w:rPr>
          <w:rFonts w:ascii="Times New Roman" w:hAnsi="Times New Roman"/>
          <w:sz w:val="28"/>
          <w:szCs w:val="28"/>
        </w:rPr>
        <w:t>ru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C2B5D" w:rsidRPr="00BC34B1" w:rsidRDefault="000C2B5D" w:rsidP="000C2B5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BC34B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53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2B7828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Лучевого сельского поселения </w:t>
      </w:r>
      <w:proofErr w:type="spellStart"/>
      <w:r w:rsidR="002B782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2B7828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0C2B5D" w:rsidRPr="00286331" w:rsidRDefault="000C2B5D" w:rsidP="000C2B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34B1">
        <w:rPr>
          <w:rFonts w:ascii="Times New Roman" w:hAnsi="Times New Roman" w:cs="Times New Roman"/>
          <w:sz w:val="28"/>
          <w:szCs w:val="28"/>
        </w:rPr>
        <w:t xml:space="preserve">. </w:t>
      </w:r>
      <w:r w:rsidRPr="00286331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0C2B5D" w:rsidRDefault="000C2B5D" w:rsidP="000C2B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5D" w:rsidRDefault="000C2B5D" w:rsidP="000C2B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C2B5D" w:rsidRPr="00BC34B1" w:rsidRDefault="000C2B5D" w:rsidP="000C2B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2B5D" w:rsidRDefault="000C2B5D" w:rsidP="000C2B5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0C2B5D" w:rsidRDefault="000C2B5D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312192" w:rsidRPr="00312192" w:rsidRDefault="000C2B5D" w:rsidP="00312192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312192" w:rsidRDefault="00312192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2156E3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29.06.2022 </w:t>
      </w: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2156E3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116/39</w:t>
      </w:r>
    </w:p>
    <w:p w:rsidR="00312192" w:rsidRDefault="00312192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2B5D" w:rsidRDefault="000C2B5D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12192" w:rsidRPr="00312192" w:rsidRDefault="00312192" w:rsidP="00312192">
      <w:pPr>
        <w:contextualSpacing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312192" w:rsidRDefault="00312192" w:rsidP="003121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92"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</w:t>
      </w:r>
      <w:r w:rsidR="00711A23" w:rsidRPr="002C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11A23" w:rsidRPr="002C1DC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12192" w:rsidRDefault="00312192" w:rsidP="0031219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A23" w:rsidRPr="00711A23" w:rsidRDefault="00711A23" w:rsidP="00711A23">
      <w:pPr>
        <w:jc w:val="both"/>
        <w:rPr>
          <w:rFonts w:ascii="Times New Roman" w:hAnsi="Times New Roman"/>
          <w:sz w:val="28"/>
          <w:szCs w:val="28"/>
        </w:rPr>
      </w:pPr>
      <w:r w:rsidRPr="00711A23">
        <w:rPr>
          <w:rFonts w:ascii="Times New Roman" w:hAnsi="Times New Roman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711A2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1A23">
        <w:rPr>
          <w:rFonts w:ascii="Times New Roman" w:hAnsi="Times New Roman"/>
          <w:sz w:val="28"/>
          <w:szCs w:val="28"/>
        </w:rPr>
        <w:t xml:space="preserve"> являются:</w:t>
      </w:r>
    </w:p>
    <w:p w:rsidR="00711A23" w:rsidRPr="00711A23" w:rsidRDefault="00711A23" w:rsidP="00711A23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711A23">
        <w:rPr>
          <w:rFonts w:ascii="Times New Roman" w:hAnsi="Times New Roman"/>
          <w:sz w:val="28"/>
          <w:szCs w:val="28"/>
        </w:rPr>
        <w:t xml:space="preserve">1) выявление </w:t>
      </w:r>
      <w:proofErr w:type="gramStart"/>
      <w:r w:rsidRPr="00711A23">
        <w:rPr>
          <w:rFonts w:ascii="Times New Roman" w:hAnsi="Times New Roman"/>
          <w:sz w:val="28"/>
          <w:szCs w:val="28"/>
        </w:rPr>
        <w:t xml:space="preserve">признаков нарушения Правил благоустройства территории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 w:rsidRPr="00711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1A23">
        <w:rPr>
          <w:rFonts w:ascii="Times New Roman" w:hAnsi="Times New Roman"/>
          <w:sz w:val="28"/>
          <w:szCs w:val="28"/>
        </w:rPr>
        <w:t>;</w:t>
      </w:r>
    </w:p>
    <w:p w:rsidR="00711A23" w:rsidRPr="00711A23" w:rsidRDefault="00711A23" w:rsidP="00711A23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711A23">
        <w:rPr>
          <w:rFonts w:ascii="Times New Roman" w:hAnsi="Times New Roman"/>
          <w:sz w:val="28"/>
          <w:szCs w:val="28"/>
        </w:rPr>
        <w:t>2) п</w:t>
      </w:r>
      <w:r w:rsidRPr="00711A23">
        <w:rPr>
          <w:rFonts w:ascii="Times New Roman" w:hAnsi="Times New Roman"/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711A23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711A23">
        <w:rPr>
          <w:rFonts w:ascii="Times New Roman" w:hAnsi="Times New Roman" w:cs="Times New Roman"/>
          <w:sz w:val="28"/>
          <w:szCs w:val="28"/>
        </w:rPr>
        <w:t>Туриловского</w:t>
      </w:r>
      <w:proofErr w:type="spellEnd"/>
      <w:r w:rsidRPr="00711A23">
        <w:rPr>
          <w:rFonts w:ascii="Times New Roman" w:hAnsi="Times New Roman" w:cs="Times New Roman"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sz w:val="28"/>
          <w:szCs w:val="28"/>
        </w:rPr>
        <w:t>Лучевого</w:t>
      </w:r>
      <w:r w:rsidRPr="00711A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1A23">
        <w:rPr>
          <w:rFonts w:ascii="Times New Roman" w:hAnsi="Times New Roman"/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832D05" w:rsidRDefault="00711A23" w:rsidP="00711A23">
      <w:pPr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A23">
        <w:rPr>
          <w:rFonts w:ascii="Times New Roman" w:hAnsi="Times New Roman"/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2B7828" w:rsidRDefault="002B7828" w:rsidP="00711A23">
      <w:pPr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828" w:rsidRDefault="002B7828" w:rsidP="00711A23">
      <w:pPr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828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B7828" w:rsidRPr="00BC34B1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7828" w:rsidRDefault="002B7828" w:rsidP="002B782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2B7828" w:rsidRPr="00711A23" w:rsidRDefault="002B7828" w:rsidP="00711A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Pr="00711A23" w:rsidRDefault="00832D0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3398" w:rsidRDefault="00683398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2</w:t>
      </w: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832D05" w:rsidRPr="00312192" w:rsidRDefault="000C2B5D" w:rsidP="00832D05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312192" w:rsidRDefault="00832D05" w:rsidP="001C4518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2156E3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29.06.2022</w:t>
      </w:r>
      <w:r w:rsidR="002B782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156E3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116/39</w:t>
      </w:r>
    </w:p>
    <w:p w:rsidR="00832D05" w:rsidRDefault="00832D05" w:rsidP="00832D05">
      <w:pPr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2D05" w:rsidRPr="00832D05" w:rsidRDefault="00832D05" w:rsidP="00832D05">
      <w:pPr>
        <w:contextualSpacing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>КЛЮЧЕВЫЕ ПОКАЗАТЕЛИ</w:t>
      </w:r>
    </w:p>
    <w:p w:rsidR="00832D05" w:rsidRDefault="00832D05" w:rsidP="00832D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и их целевые значения осуществления муниципального контроля 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</w:t>
      </w:r>
      <w:r w:rsidR="00711A23" w:rsidRPr="002C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11A23" w:rsidRPr="002C1DC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Доля устраненных нарушений из числа выявленных нарушений обязательных требований – 70%.</w:t>
      </w: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выполнения плана проведения плановых контрольных мероприятий на очередной календарный год – 100%.</w:t>
      </w: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обоснованных жалоб на действия (бездействие) контрольного органа и (или) его должностного лица при проведении контрольных мероприятий – 0%.</w:t>
      </w:r>
    </w:p>
    <w:p w:rsidR="0086564E" w:rsidRDefault="0086564E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Доля отмененных результатов контрольных мероприятий – 0%. </w:t>
      </w: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вынесенных судебных решений о назначении административного наказания по материалам контрольного органа – 95%.</w:t>
      </w: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Доля субъектов, допустивших нарушение обязательных требований, выявленных в результате проведения контрольных мероприятий, от общего числа проверенных субъектов -  60%.</w:t>
      </w:r>
    </w:p>
    <w:p w:rsidR="002B7828" w:rsidRDefault="002B782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828" w:rsidRDefault="002B782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828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B7828" w:rsidRPr="00BC34B1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7828" w:rsidRDefault="002B7828" w:rsidP="002B782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2B7828" w:rsidRDefault="002B782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398" w:rsidRDefault="0068339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398" w:rsidRDefault="0068339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398" w:rsidRDefault="0068339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5D" w:rsidRDefault="000C2B5D" w:rsidP="001C4518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3</w:t>
      </w: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1C4518" w:rsidRPr="00312192" w:rsidRDefault="000C2B5D" w:rsidP="001C4518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1C4518" w:rsidRDefault="002156E3" w:rsidP="001C4518">
      <w:pPr>
        <w:ind w:left="5670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29.06.2022</w:t>
      </w:r>
      <w:r w:rsidR="002B7828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116/39</w:t>
      </w:r>
    </w:p>
    <w:p w:rsidR="001C4518" w:rsidRPr="001C4518" w:rsidRDefault="001C4518" w:rsidP="001C4518">
      <w:pPr>
        <w:ind w:left="5670"/>
        <w:contextualSpacing/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1C4518" w:rsidRDefault="001C4518" w:rsidP="001C45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518" w:rsidRPr="001C4518" w:rsidRDefault="001C4518" w:rsidP="001C45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18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1C4518" w:rsidRDefault="001C4518" w:rsidP="001C45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518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муниципального контроля 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</w:t>
      </w:r>
      <w:r w:rsidR="00711A23" w:rsidRPr="002C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B5D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11A23" w:rsidRPr="002C1DC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711A23" w:rsidRPr="002C1D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1. Количество внеплановых контрольных мероприятий, проведенных за отчетный период. 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2. Количество обращений граждан и организаций о нарушении обязательных требований, поступивших в орган муниципального контроля.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3. Количество проведенных обязательных профилактических мероприятий.</w:t>
      </w:r>
    </w:p>
    <w:p w:rsidR="005C1B20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4. 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Количество предостережений о недопустимости нарушения обязательных требований, объявленных за отчетный период. </w:t>
      </w:r>
    </w:p>
    <w:p w:rsidR="005C1B20" w:rsidRDefault="005C1B20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5. Количество выявленных органом муниципального контроля нарушений обязательных требований.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6.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7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8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>. Сумма административных штрафов, наложенных по результатам контрольных мероприятий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9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период. </w:t>
      </w:r>
    </w:p>
    <w:p w:rsidR="00217B65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10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>. Общее количество контрольных мероприятий с взаимодействием, проведенных за отчетный период.</w:t>
      </w:r>
    </w:p>
    <w:p w:rsidR="00217B65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11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>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12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13. Общее количество учтенных объектов контроля на конец отчетного периода.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14.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15. Количество учтенных контролируемых лиц на конец отчетного периода.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16. Количество учтенных контролируемых лиц, в отношении которых проведены контрольные мероприятия, за отчетный период.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17. Общее количество жалоб, поданных контролируемыми лицами 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досудебном порядке за отчетный период.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18. Количество жалоб, в отношении которых контрольным органом был нарушен срок рассмотрения, за отчетный период.</w:t>
      </w:r>
    </w:p>
    <w:p w:rsidR="000033FC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19. Количество жалоб, поданных контролируемыми лицами в досудебном порядке, по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итогам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</w:t>
      </w:r>
      <w:r w:rsidR="000033FC">
        <w:rPr>
          <w:rFonts w:ascii="Times New Roman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за отчетный период</w:t>
      </w:r>
      <w:r w:rsidR="000033FC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0033FC" w:rsidRDefault="000033F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20.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период.</w:t>
      </w:r>
    </w:p>
    <w:p w:rsidR="00217B65" w:rsidRDefault="000033F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21. </w:t>
      </w:r>
      <w:r w:rsidR="0019320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B240E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7B240E" w:rsidRDefault="007B240E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22. Количество контрольных мероприятий, проведенных с грубым нарушением требований организации и осуществлению муниципального контроля, результаты которых были признаны недействительными и (или) отменены, за отчетный период. </w:t>
      </w:r>
    </w:p>
    <w:p w:rsidR="00E13C34" w:rsidRDefault="00E13C34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13C34" w:rsidRDefault="00E13C34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B7828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B7828" w:rsidRPr="00BC34B1" w:rsidRDefault="002B7828" w:rsidP="002B78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7828" w:rsidRDefault="002B7828" w:rsidP="002B782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832D05" w:rsidRPr="00832D05" w:rsidRDefault="00832D05" w:rsidP="002B7828">
      <w:pPr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sectPr w:rsidR="00832D05" w:rsidRPr="00832D05" w:rsidSect="00683398">
      <w:headerReference w:type="even" r:id="rId9"/>
      <w:pgSz w:w="11907" w:h="16840" w:code="9"/>
      <w:pgMar w:top="568" w:right="567" w:bottom="426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25" w:rsidRDefault="00715325" w:rsidP="00D44505">
      <w:r>
        <w:separator/>
      </w:r>
    </w:p>
  </w:endnote>
  <w:endnote w:type="continuationSeparator" w:id="1">
    <w:p w:rsidR="00715325" w:rsidRDefault="00715325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25" w:rsidRDefault="00715325" w:rsidP="00D44505">
      <w:r>
        <w:separator/>
      </w:r>
    </w:p>
  </w:footnote>
  <w:footnote w:type="continuationSeparator" w:id="1">
    <w:p w:rsidR="00715325" w:rsidRDefault="00715325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2156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483324"/>
    <w:multiLevelType w:val="hybridMultilevel"/>
    <w:tmpl w:val="724682F4"/>
    <w:lvl w:ilvl="0" w:tplc="E3B057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31"/>
    <w:rsid w:val="00002A8A"/>
    <w:rsid w:val="000033FC"/>
    <w:rsid w:val="000046C2"/>
    <w:rsid w:val="00035F09"/>
    <w:rsid w:val="000B69A3"/>
    <w:rsid w:val="000C2B5D"/>
    <w:rsid w:val="000C73AE"/>
    <w:rsid w:val="000E7430"/>
    <w:rsid w:val="00130256"/>
    <w:rsid w:val="0014404D"/>
    <w:rsid w:val="00153EE2"/>
    <w:rsid w:val="00156231"/>
    <w:rsid w:val="00192975"/>
    <w:rsid w:val="0019320C"/>
    <w:rsid w:val="001A36F0"/>
    <w:rsid w:val="001B3CA1"/>
    <w:rsid w:val="001B4219"/>
    <w:rsid w:val="001C2289"/>
    <w:rsid w:val="001C4518"/>
    <w:rsid w:val="001C454D"/>
    <w:rsid w:val="002156E3"/>
    <w:rsid w:val="00217B65"/>
    <w:rsid w:val="0022788B"/>
    <w:rsid w:val="00231A8C"/>
    <w:rsid w:val="00253576"/>
    <w:rsid w:val="00286331"/>
    <w:rsid w:val="002B7828"/>
    <w:rsid w:val="002C1DC0"/>
    <w:rsid w:val="002E099A"/>
    <w:rsid w:val="00312192"/>
    <w:rsid w:val="00334029"/>
    <w:rsid w:val="00340DAA"/>
    <w:rsid w:val="0035111A"/>
    <w:rsid w:val="00390B9E"/>
    <w:rsid w:val="003E2C04"/>
    <w:rsid w:val="00434E36"/>
    <w:rsid w:val="00463F79"/>
    <w:rsid w:val="00486ADF"/>
    <w:rsid w:val="00492048"/>
    <w:rsid w:val="004B1E67"/>
    <w:rsid w:val="004B23C2"/>
    <w:rsid w:val="004B3156"/>
    <w:rsid w:val="004B3F8D"/>
    <w:rsid w:val="004F6C1D"/>
    <w:rsid w:val="00555CC1"/>
    <w:rsid w:val="00583AA5"/>
    <w:rsid w:val="005854FD"/>
    <w:rsid w:val="00595A7A"/>
    <w:rsid w:val="005A75CB"/>
    <w:rsid w:val="005C1B20"/>
    <w:rsid w:val="005D2809"/>
    <w:rsid w:val="00660799"/>
    <w:rsid w:val="00662988"/>
    <w:rsid w:val="006720A7"/>
    <w:rsid w:val="00683398"/>
    <w:rsid w:val="006E2053"/>
    <w:rsid w:val="006E75FB"/>
    <w:rsid w:val="006F3B8A"/>
    <w:rsid w:val="00701B72"/>
    <w:rsid w:val="00711A23"/>
    <w:rsid w:val="00715325"/>
    <w:rsid w:val="007409D1"/>
    <w:rsid w:val="007A0AA6"/>
    <w:rsid w:val="007A182A"/>
    <w:rsid w:val="007B240E"/>
    <w:rsid w:val="00803616"/>
    <w:rsid w:val="0080584F"/>
    <w:rsid w:val="00832D05"/>
    <w:rsid w:val="00851278"/>
    <w:rsid w:val="00853DFB"/>
    <w:rsid w:val="0086564E"/>
    <w:rsid w:val="008E3A12"/>
    <w:rsid w:val="00900D29"/>
    <w:rsid w:val="00905209"/>
    <w:rsid w:val="00912906"/>
    <w:rsid w:val="00984989"/>
    <w:rsid w:val="009B1CE7"/>
    <w:rsid w:val="009D39C2"/>
    <w:rsid w:val="009F6729"/>
    <w:rsid w:val="00A13BE6"/>
    <w:rsid w:val="00A50CFA"/>
    <w:rsid w:val="00A52664"/>
    <w:rsid w:val="00A644D1"/>
    <w:rsid w:val="00A96C5B"/>
    <w:rsid w:val="00A975F0"/>
    <w:rsid w:val="00AB1EA3"/>
    <w:rsid w:val="00AC0891"/>
    <w:rsid w:val="00B45A4F"/>
    <w:rsid w:val="00B55EB2"/>
    <w:rsid w:val="00B67EF5"/>
    <w:rsid w:val="00B767CC"/>
    <w:rsid w:val="00B80F93"/>
    <w:rsid w:val="00B923B6"/>
    <w:rsid w:val="00BC34B1"/>
    <w:rsid w:val="00C07B09"/>
    <w:rsid w:val="00C111CB"/>
    <w:rsid w:val="00C22613"/>
    <w:rsid w:val="00C34178"/>
    <w:rsid w:val="00C96A54"/>
    <w:rsid w:val="00CA1D75"/>
    <w:rsid w:val="00CD58C8"/>
    <w:rsid w:val="00CE2F98"/>
    <w:rsid w:val="00D21066"/>
    <w:rsid w:val="00D44505"/>
    <w:rsid w:val="00DB32C7"/>
    <w:rsid w:val="00DF154F"/>
    <w:rsid w:val="00E13C34"/>
    <w:rsid w:val="00E171CC"/>
    <w:rsid w:val="00E4137A"/>
    <w:rsid w:val="00E858CF"/>
    <w:rsid w:val="00EA4491"/>
    <w:rsid w:val="00EB1C62"/>
    <w:rsid w:val="00EC55EF"/>
    <w:rsid w:val="00F05017"/>
    <w:rsid w:val="00F261F6"/>
    <w:rsid w:val="00F52636"/>
    <w:rsid w:val="00F5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30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301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854FD"/>
    <w:pPr>
      <w:widowControl/>
      <w:spacing w:after="160" w:line="240" w:lineRule="exac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6">
    <w:name w:val="Основной шрифт абзаца6"/>
    <w:rsid w:val="002C1DC0"/>
  </w:style>
  <w:style w:type="character" w:styleId="af">
    <w:name w:val="Hyperlink"/>
    <w:uiPriority w:val="99"/>
    <w:semiHidden/>
    <w:unhideWhenUsed/>
    <w:rsid w:val="00DF154F"/>
    <w:rPr>
      <w:color w:val="0000FF"/>
      <w:u w:val="single"/>
    </w:rPr>
  </w:style>
  <w:style w:type="character" w:customStyle="1" w:styleId="apple-converted-space">
    <w:name w:val="apple-converted-space"/>
    <w:rsid w:val="00DF154F"/>
  </w:style>
  <w:style w:type="character" w:customStyle="1" w:styleId="af0">
    <w:name w:val="Гипертекстовая ссылка"/>
    <w:uiPriority w:val="99"/>
    <w:rsid w:val="00312192"/>
    <w:rPr>
      <w:b w:val="0"/>
      <w:bCs w:val="0"/>
      <w:color w:val="106BBE"/>
    </w:rPr>
  </w:style>
  <w:style w:type="character" w:customStyle="1" w:styleId="af1">
    <w:name w:val="Цветовое выделение"/>
    <w:uiPriority w:val="99"/>
    <w:rsid w:val="00312192"/>
    <w:rPr>
      <w:b/>
      <w:bCs/>
      <w:color w:val="26282F"/>
    </w:rPr>
  </w:style>
  <w:style w:type="paragraph" w:customStyle="1" w:styleId="ConsPlusNormal">
    <w:name w:val="ConsPlusNormal"/>
    <w:link w:val="ConsPlusNormal0"/>
    <w:rsid w:val="000C2B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C2B5D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3484-6803-4DC5-929C-A2968D27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45</cp:revision>
  <cp:lastPrinted>2022-06-29T09:22:00Z</cp:lastPrinted>
  <dcterms:created xsi:type="dcterms:W3CDTF">2020-12-24T15:06:00Z</dcterms:created>
  <dcterms:modified xsi:type="dcterms:W3CDTF">2022-06-29T09:24:00Z</dcterms:modified>
</cp:coreProperties>
</file>