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D5D" w:rsidRPr="00861D5D" w:rsidRDefault="00861D5D" w:rsidP="00861D5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</w:pPr>
      <w:r w:rsidRPr="00861D5D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begin"/>
      </w:r>
      <w:r w:rsidRPr="00861D5D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instrText xml:space="preserve"> HYPERLINK "http://luchevoe.molabrn.ru/index.php/poselenie/obshchaya-informatsiya/494-423234" </w:instrText>
      </w:r>
      <w:r w:rsidRPr="00861D5D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separate"/>
      </w:r>
      <w:r w:rsidRPr="00861D5D">
        <w:rPr>
          <w:rFonts w:ascii="Arial" w:eastAsia="Times New Roman" w:hAnsi="Arial" w:cs="Arial"/>
          <w:color w:val="333333"/>
          <w:sz w:val="60"/>
          <w:szCs w:val="60"/>
          <w:u w:val="single"/>
          <w:bdr w:val="none" w:sz="0" w:space="0" w:color="auto" w:frame="1"/>
          <w:lang w:eastAsia="ru-RU"/>
        </w:rPr>
        <w:t>ПАМЯТКА</w:t>
      </w:r>
      <w:r w:rsidRPr="00861D5D">
        <w:rPr>
          <w:rFonts w:ascii="Arial" w:eastAsia="Times New Roman" w:hAnsi="Arial" w:cs="Arial"/>
          <w:b/>
          <w:bCs/>
          <w:color w:val="333333"/>
          <w:sz w:val="40"/>
          <w:szCs w:val="40"/>
          <w:lang w:eastAsia="ru-RU"/>
        </w:rPr>
        <w:fldChar w:fldCharType="end"/>
      </w:r>
    </w:p>
    <w:p w:rsidR="00861D5D" w:rsidRPr="00861D5D" w:rsidRDefault="00861D5D" w:rsidP="00861D5D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861D5D">
        <w:rPr>
          <w:rFonts w:ascii="Arial" w:eastAsia="Times New Roman" w:hAnsi="Arial" w:cs="Arial"/>
          <w:noProof/>
          <w:color w:val="666666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Печать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D5D" w:rsidRPr="00861D5D" w:rsidRDefault="00861D5D" w:rsidP="00861D5D">
      <w:pPr>
        <w:shd w:val="clear" w:color="auto" w:fill="FFFFFF"/>
        <w:spacing w:after="0" w:line="240" w:lineRule="auto"/>
        <w:ind w:left="709" w:firstLine="425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о порядке защиты трудовых прав работающих граждан</w:t>
      </w:r>
    </w:p>
    <w:p w:rsidR="00861D5D" w:rsidRPr="00861D5D" w:rsidRDefault="00861D5D" w:rsidP="00861D5D">
      <w:pPr>
        <w:shd w:val="clear" w:color="auto" w:fill="FFFFFF"/>
        <w:spacing w:after="0" w:line="240" w:lineRule="auto"/>
        <w:ind w:left="424" w:firstLine="143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в случаях невыплаты заработной платы, выплаты заработной</w:t>
      </w:r>
    </w:p>
    <w:p w:rsidR="00861D5D" w:rsidRPr="00861D5D" w:rsidRDefault="00861D5D" w:rsidP="00861D5D">
      <w:pPr>
        <w:shd w:val="clear" w:color="auto" w:fill="FFFFFF"/>
        <w:spacing w:after="0" w:line="240" w:lineRule="auto"/>
        <w:ind w:left="424" w:firstLine="143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платы в «конвертах», ниже установленного минимального размера оплаты труда, а также </w:t>
      </w:r>
      <w:proofErr w:type="spellStart"/>
      <w:r w:rsidRPr="00861D5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>неоформлении</w:t>
      </w:r>
      <w:proofErr w:type="spellEnd"/>
      <w:r w:rsidRPr="00861D5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bdr w:val="none" w:sz="0" w:space="0" w:color="auto" w:frame="1"/>
          <w:lang w:eastAsia="ru-RU"/>
        </w:rPr>
        <w:t xml:space="preserve"> трудовых договоров</w:t>
      </w:r>
    </w:p>
    <w:p w:rsidR="00861D5D" w:rsidRPr="00861D5D" w:rsidRDefault="00861D5D" w:rsidP="00861D5D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Согласно </w:t>
      </w:r>
      <w:hyperlink r:id="rId7" w:history="1">
        <w:r w:rsidRPr="00861D5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eastAsia="ru-RU"/>
          </w:rPr>
          <w:t>части 1 статьи 2</w:t>
        </w:r>
      </w:hyperlink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Трудового кодекса Российской Федерации работник имеет право на своевременную и в полном размере выплату заработной платы, не ниже установленного федеральным законом минимального размера оплаты труда.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Нарушением трудовых прав является</w:t>
      </w: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: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1.  Несвоевременная выплата заработной платы;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2.  Выплата заработной платы в «конвертах»;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3. Оплата труда ниже размера минимального размера оплаты труда в Российской Федерации, установленного Федеральным законом от 19.06.2000 № 82-ФЗ «О минимальном размере оплаты труда» (с 01.01.2015 года составляет 5965 руб.).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284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right="168" w:firstLine="708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Если трудовые права нарушены, Вы вправе обратиться: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right="168" w:firstLine="708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right="168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в</w:t>
      </w:r>
      <w:r w:rsidRPr="00861D5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Лабинскую</w:t>
      </w:r>
      <w:proofErr w:type="spellEnd"/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межрайонную</w:t>
      </w: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прокуратуру</w:t>
      </w: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(адрес: 352500, г. Лабинск, ул. Ленина, 185);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right="168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Государственное казенное учреждение Краснодарского края «Центр занятости населения  </w:t>
      </w:r>
      <w:proofErr w:type="spellStart"/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Лабинского</w:t>
      </w:r>
      <w:proofErr w:type="spellEnd"/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района»</w:t>
      </w: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(по адресу: 352500, г. Лабинск, ул. Константинова, 67);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right="168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в </w:t>
      </w:r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администрацию муниципального образования </w:t>
      </w:r>
      <w:proofErr w:type="spellStart"/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Лабинский</w:t>
      </w:r>
      <w:proofErr w:type="spellEnd"/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 xml:space="preserve"> район</w:t>
      </w: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.</w:t>
      </w:r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  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ind w:right="168"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 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  <w:bdr w:val="none" w:sz="0" w:space="0" w:color="auto" w:frame="1"/>
          <w:lang w:eastAsia="ru-RU"/>
        </w:rPr>
        <w:t>Телефон </w:t>
      </w:r>
      <w:r w:rsidRPr="00861D5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«горячей линии»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  <w:bdr w:val="none" w:sz="0" w:space="0" w:color="auto" w:frame="1"/>
          <w:lang w:eastAsia="ru-RU"/>
        </w:rPr>
        <w:lastRenderedPageBreak/>
        <w:t xml:space="preserve">администрации муниципального образования </w:t>
      </w:r>
      <w:proofErr w:type="spellStart"/>
      <w:r w:rsidRPr="00861D5D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  <w:bdr w:val="none" w:sz="0" w:space="0" w:color="auto" w:frame="1"/>
          <w:lang w:eastAsia="ru-RU"/>
        </w:rPr>
        <w:t>Лабинский</w:t>
      </w:r>
      <w:proofErr w:type="spellEnd"/>
      <w:r w:rsidRPr="00861D5D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  <w:bdr w:val="none" w:sz="0" w:space="0" w:color="auto" w:frame="1"/>
          <w:lang w:eastAsia="ru-RU"/>
        </w:rPr>
        <w:t xml:space="preserve"> район:</w:t>
      </w:r>
    </w:p>
    <w:p w:rsidR="00861D5D" w:rsidRPr="00861D5D" w:rsidRDefault="00861D5D" w:rsidP="00861D5D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861D5D">
        <w:rPr>
          <w:rFonts w:ascii="Times New Roman" w:eastAsia="Times New Roman" w:hAnsi="Times New Roman" w:cs="Times New Roman"/>
          <w:b/>
          <w:bCs/>
          <w:color w:val="4F6228"/>
          <w:sz w:val="32"/>
          <w:szCs w:val="32"/>
          <w:bdr w:val="none" w:sz="0" w:space="0" w:color="auto" w:frame="1"/>
          <w:lang w:eastAsia="ru-RU"/>
        </w:rPr>
        <w:t>8 (86169) 3-48-92</w:t>
      </w:r>
    </w:p>
    <w:p w:rsidR="00005FB2" w:rsidRDefault="00005FB2">
      <w:bookmarkStart w:id="0" w:name="_GoBack"/>
      <w:bookmarkEnd w:id="0"/>
    </w:p>
    <w:sectPr w:rsidR="00005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6DF7"/>
    <w:multiLevelType w:val="multilevel"/>
    <w:tmpl w:val="ED2E9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5D"/>
    <w:rsid w:val="00005FB2"/>
    <w:rsid w:val="0086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94926-DD20-4EA2-B850-ADEF4F2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1D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1D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1D5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1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1D5D"/>
    <w:rPr>
      <w:b/>
      <w:bCs/>
    </w:rPr>
  </w:style>
  <w:style w:type="character" w:customStyle="1" w:styleId="apple-converted-space">
    <w:name w:val="apple-converted-space"/>
    <w:basedOn w:val="a0"/>
    <w:rsid w:val="00861D5D"/>
  </w:style>
  <w:style w:type="character" w:styleId="a6">
    <w:name w:val="Emphasis"/>
    <w:basedOn w:val="a0"/>
    <w:uiPriority w:val="20"/>
    <w:qFormat/>
    <w:rsid w:val="00861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421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5268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luchevoe.molabrn.ru/index.php/poselenie/obshchaya-informatsiya/494-4232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1</cp:revision>
  <dcterms:created xsi:type="dcterms:W3CDTF">2017-05-22T06:51:00Z</dcterms:created>
  <dcterms:modified xsi:type="dcterms:W3CDTF">2017-05-22T06:51:00Z</dcterms:modified>
</cp:coreProperties>
</file>