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F2" w:rsidRPr="006318F2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8F2">
        <w:rPr>
          <w:rFonts w:ascii="Times New Roman" w:hAnsi="Times New Roman" w:cs="Times New Roman"/>
          <w:b/>
          <w:sz w:val="28"/>
          <w:szCs w:val="28"/>
        </w:rPr>
        <w:t>Как получить новый льготный кредит по ставке 3%</w:t>
      </w:r>
    </w:p>
    <w:p w:rsidR="006318F2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8F2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6318F2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6318F2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Pr="006318F2">
        <w:rPr>
          <w:rFonts w:ascii="Times New Roman" w:hAnsi="Times New Roman" w:cs="Times New Roman"/>
          <w:sz w:val="28"/>
          <w:szCs w:val="28"/>
        </w:rPr>
        <w:t xml:space="preserve">утвердило новую меру поддержки бизнеса из наиболее пострадавших отраслей. По программе ФОТ 3.0 предприниматель с 9 марта по 1 июля 2021 года может взять кредит по ставке 3%. </w:t>
      </w:r>
    </w:p>
    <w:p w:rsidR="00D94B9A" w:rsidRPr="006318F2" w:rsidRDefault="00D94B9A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8F2" w:rsidRPr="006318F2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8F2">
        <w:rPr>
          <w:rFonts w:ascii="Times New Roman" w:hAnsi="Times New Roman" w:cs="Times New Roman"/>
          <w:b/>
          <w:sz w:val="28"/>
          <w:szCs w:val="28"/>
        </w:rPr>
        <w:t>Кто может получить кредит?</w:t>
      </w:r>
    </w:p>
    <w:p w:rsidR="006318F2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F2">
        <w:rPr>
          <w:rFonts w:ascii="Times New Roman" w:hAnsi="Times New Roman" w:cs="Times New Roman"/>
          <w:sz w:val="28"/>
          <w:szCs w:val="28"/>
        </w:rPr>
        <w:t>Микро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8F2">
        <w:rPr>
          <w:rFonts w:ascii="Times New Roman" w:hAnsi="Times New Roman" w:cs="Times New Roman"/>
          <w:sz w:val="28"/>
          <w:szCs w:val="28"/>
        </w:rPr>
        <w:t>- и малые предприятия, крупный и средний бизнес, социально ориентированные НКО, индивидуальные предприниматели (за исключением ИП, не имеющих наёмных работников), получившие ранее кредиты по программе ФОТ 2.0, в рамках которой они должны до 1 марта сохранять численность работников.</w:t>
      </w:r>
    </w:p>
    <w:p w:rsidR="00D94B9A" w:rsidRPr="006318F2" w:rsidRDefault="00D94B9A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8F2" w:rsidRPr="006318F2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8F2">
        <w:rPr>
          <w:rFonts w:ascii="Times New Roman" w:hAnsi="Times New Roman" w:cs="Times New Roman"/>
          <w:b/>
          <w:sz w:val="28"/>
          <w:szCs w:val="28"/>
        </w:rPr>
        <w:t>На что можно взять кредит?</w:t>
      </w:r>
    </w:p>
    <w:p w:rsidR="006318F2" w:rsidRPr="006318F2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F2">
        <w:rPr>
          <w:rFonts w:ascii="Times New Roman" w:hAnsi="Times New Roman" w:cs="Times New Roman"/>
          <w:sz w:val="28"/>
          <w:szCs w:val="28"/>
        </w:rPr>
        <w:t>На восстановление предпринимательской деятельности, в том числе на выплату заработной платы работникам или, например, платежей по процентам и основному долгу по кредитным договорам. За исключением выплаты дивидендов, выкупа собственных акций или долей в уставном капитале, осуществления благотворительности.</w:t>
      </w:r>
    </w:p>
    <w:p w:rsidR="006318F2" w:rsidRPr="006318F2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8F2" w:rsidRPr="006318F2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F2">
        <w:rPr>
          <w:rFonts w:ascii="Times New Roman" w:hAnsi="Times New Roman" w:cs="Times New Roman"/>
          <w:sz w:val="28"/>
          <w:szCs w:val="28"/>
        </w:rPr>
        <w:t>По какому ОКВЭД можно получить кредит?</w:t>
      </w:r>
    </w:p>
    <w:p w:rsidR="006318F2" w:rsidRPr="006318F2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F2">
        <w:rPr>
          <w:rFonts w:ascii="Times New Roman" w:hAnsi="Times New Roman" w:cs="Times New Roman"/>
          <w:sz w:val="28"/>
          <w:szCs w:val="28"/>
        </w:rPr>
        <w:t>Микро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8F2">
        <w:rPr>
          <w:rFonts w:ascii="Times New Roman" w:hAnsi="Times New Roman" w:cs="Times New Roman"/>
          <w:sz w:val="28"/>
          <w:szCs w:val="28"/>
        </w:rPr>
        <w:t>- и малые предприятия – по основному или дополнительному кодам ОКВЭД, относящимся к наименее восстановившимся отраслям, средние и крупные предприятия – только по основному.</w:t>
      </w:r>
    </w:p>
    <w:p w:rsidR="006318F2" w:rsidRPr="006318F2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8F2" w:rsidRPr="006318F2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F2">
        <w:rPr>
          <w:rFonts w:ascii="Times New Roman" w:hAnsi="Times New Roman" w:cs="Times New Roman"/>
          <w:sz w:val="28"/>
          <w:szCs w:val="28"/>
        </w:rPr>
        <w:t>Список ОКВЭД наименее восстановившихся отраслей</w:t>
      </w:r>
    </w:p>
    <w:p w:rsidR="006318F2" w:rsidRPr="006318F2" w:rsidRDefault="006318F2" w:rsidP="00F24D38">
      <w:pPr>
        <w:shd w:val="clear" w:color="auto" w:fill="F4F4F4"/>
        <w:spacing w:after="0" w:line="240" w:lineRule="auto"/>
        <w:jc w:val="center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6318F2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Список ОКВЭД наименее восстановившихся отраслей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1984"/>
      </w:tblGrid>
      <w:tr w:rsidR="006318F2" w:rsidRPr="006318F2" w:rsidTr="006318F2">
        <w:trPr>
          <w:trHeight w:val="450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318F2" w:rsidRPr="006318F2" w:rsidRDefault="006318F2" w:rsidP="00F24D38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6318F2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318F2" w:rsidRPr="006318F2" w:rsidRDefault="006318F2" w:rsidP="00F24D38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6318F2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Код ОКВЭД 2</w:t>
            </w:r>
          </w:p>
        </w:tc>
      </w:tr>
      <w:tr w:rsidR="006318F2" w:rsidRPr="006318F2" w:rsidTr="006318F2">
        <w:trPr>
          <w:trHeight w:val="450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318F2" w:rsidRPr="006318F2" w:rsidRDefault="006318F2" w:rsidP="00F24D38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6318F2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Гостиничный бизнес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318F2" w:rsidRPr="006318F2" w:rsidRDefault="006318F2" w:rsidP="00F24D38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6318F2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55</w:t>
            </w:r>
          </w:p>
        </w:tc>
      </w:tr>
      <w:tr w:rsidR="006318F2" w:rsidRPr="006318F2" w:rsidTr="006318F2">
        <w:trPr>
          <w:trHeight w:val="450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318F2" w:rsidRPr="006318F2" w:rsidRDefault="006318F2" w:rsidP="00F24D38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6318F2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318F2" w:rsidRPr="006318F2" w:rsidRDefault="006318F2" w:rsidP="00F24D38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6318F2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56</w:t>
            </w:r>
          </w:p>
        </w:tc>
      </w:tr>
      <w:tr w:rsidR="006318F2" w:rsidRPr="006318F2" w:rsidTr="006318F2">
        <w:trPr>
          <w:trHeight w:val="450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318F2" w:rsidRPr="006318F2" w:rsidRDefault="006318F2" w:rsidP="00F24D38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6318F2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в области демонстрации кинофильмов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318F2" w:rsidRPr="006318F2" w:rsidRDefault="006318F2" w:rsidP="00F24D38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6318F2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59.14</w:t>
            </w:r>
          </w:p>
        </w:tc>
      </w:tr>
      <w:tr w:rsidR="006318F2" w:rsidRPr="006318F2" w:rsidTr="006318F2">
        <w:trPr>
          <w:trHeight w:val="450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318F2" w:rsidRPr="006318F2" w:rsidRDefault="006318F2" w:rsidP="00F24D38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6318F2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318F2" w:rsidRPr="006318F2" w:rsidRDefault="006318F2" w:rsidP="00F24D38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6318F2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79</w:t>
            </w:r>
          </w:p>
        </w:tc>
      </w:tr>
      <w:tr w:rsidR="006318F2" w:rsidRPr="006318F2" w:rsidTr="006318F2">
        <w:trPr>
          <w:trHeight w:val="450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318F2" w:rsidRPr="006318F2" w:rsidRDefault="006318F2" w:rsidP="00F24D38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6318F2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318F2" w:rsidRPr="006318F2" w:rsidRDefault="006318F2" w:rsidP="00F24D38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6318F2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82.3</w:t>
            </w:r>
          </w:p>
        </w:tc>
      </w:tr>
      <w:tr w:rsidR="006318F2" w:rsidRPr="006318F2" w:rsidTr="006318F2">
        <w:trPr>
          <w:trHeight w:val="450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318F2" w:rsidRPr="006318F2" w:rsidRDefault="006318F2" w:rsidP="00F24D38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6318F2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санаторно-курортных организаций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318F2" w:rsidRPr="006318F2" w:rsidRDefault="006318F2" w:rsidP="00F24D38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6318F2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86.90.4</w:t>
            </w:r>
          </w:p>
        </w:tc>
      </w:tr>
      <w:tr w:rsidR="006318F2" w:rsidRPr="006318F2" w:rsidTr="006318F2">
        <w:trPr>
          <w:trHeight w:val="450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318F2" w:rsidRPr="006318F2" w:rsidRDefault="006318F2" w:rsidP="00F24D38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6318F2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318F2" w:rsidRPr="006318F2" w:rsidRDefault="006318F2" w:rsidP="00F24D38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6318F2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90</w:t>
            </w:r>
          </w:p>
        </w:tc>
      </w:tr>
      <w:tr w:rsidR="006318F2" w:rsidRPr="006318F2" w:rsidTr="006318F2">
        <w:trPr>
          <w:trHeight w:val="450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318F2" w:rsidRPr="006318F2" w:rsidRDefault="006318F2" w:rsidP="00F24D38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6318F2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музеев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318F2" w:rsidRPr="006318F2" w:rsidRDefault="006318F2" w:rsidP="00F24D38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6318F2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91.02</w:t>
            </w:r>
          </w:p>
        </w:tc>
      </w:tr>
      <w:tr w:rsidR="006318F2" w:rsidRPr="006318F2" w:rsidTr="006318F2">
        <w:trPr>
          <w:trHeight w:val="450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318F2" w:rsidRPr="006318F2" w:rsidRDefault="006318F2" w:rsidP="00F24D38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6318F2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зоопарков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318F2" w:rsidRPr="006318F2" w:rsidRDefault="006318F2" w:rsidP="00F24D38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6318F2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91.04.1</w:t>
            </w:r>
          </w:p>
        </w:tc>
      </w:tr>
      <w:tr w:rsidR="006318F2" w:rsidRPr="006318F2" w:rsidTr="006318F2">
        <w:trPr>
          <w:trHeight w:val="450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318F2" w:rsidRPr="006318F2" w:rsidRDefault="006318F2" w:rsidP="00F24D38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6318F2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Деятельность в области спорта, отдыха и развлечений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318F2" w:rsidRPr="006318F2" w:rsidRDefault="006318F2" w:rsidP="00F24D38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6318F2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93</w:t>
            </w:r>
          </w:p>
        </w:tc>
      </w:tr>
      <w:tr w:rsidR="006318F2" w:rsidRPr="006318F2" w:rsidTr="006318F2">
        <w:trPr>
          <w:trHeight w:val="450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318F2" w:rsidRPr="006318F2" w:rsidRDefault="006318F2" w:rsidP="00F24D38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6318F2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318F2" w:rsidRPr="006318F2" w:rsidRDefault="006318F2" w:rsidP="00F24D38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6318F2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96.04</w:t>
            </w:r>
          </w:p>
        </w:tc>
      </w:tr>
    </w:tbl>
    <w:p w:rsidR="00D94B9A" w:rsidRDefault="00D94B9A" w:rsidP="00F24D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F2" w:rsidRPr="006318F2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8F2">
        <w:rPr>
          <w:rFonts w:ascii="Times New Roman" w:hAnsi="Times New Roman" w:cs="Times New Roman"/>
          <w:b/>
          <w:sz w:val="28"/>
          <w:szCs w:val="28"/>
        </w:rPr>
        <w:t>Период выдачи кредитов</w:t>
      </w:r>
    </w:p>
    <w:p w:rsidR="006318F2" w:rsidRPr="006318F2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F2">
        <w:rPr>
          <w:rFonts w:ascii="Times New Roman" w:hAnsi="Times New Roman" w:cs="Times New Roman"/>
          <w:sz w:val="28"/>
          <w:szCs w:val="28"/>
        </w:rPr>
        <w:t>С 9 марта по 1 июля 2021 года.</w:t>
      </w:r>
    </w:p>
    <w:p w:rsidR="006318F2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F2" w:rsidRPr="006318F2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8F2">
        <w:rPr>
          <w:rFonts w:ascii="Times New Roman" w:hAnsi="Times New Roman" w:cs="Times New Roman"/>
          <w:b/>
          <w:sz w:val="28"/>
          <w:szCs w:val="28"/>
        </w:rPr>
        <w:t>На какой срок можно взять кредит?</w:t>
      </w:r>
    </w:p>
    <w:p w:rsidR="006318F2" w:rsidRPr="006318F2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F2">
        <w:rPr>
          <w:rFonts w:ascii="Times New Roman" w:hAnsi="Times New Roman" w:cs="Times New Roman"/>
          <w:sz w:val="28"/>
          <w:szCs w:val="28"/>
        </w:rPr>
        <w:t>Не более 12 месяцев.</w:t>
      </w:r>
    </w:p>
    <w:p w:rsidR="006318F2" w:rsidRPr="006318F2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8F2" w:rsidRPr="006318F2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8F2">
        <w:rPr>
          <w:rFonts w:ascii="Times New Roman" w:hAnsi="Times New Roman" w:cs="Times New Roman"/>
          <w:b/>
          <w:sz w:val="28"/>
          <w:szCs w:val="28"/>
        </w:rPr>
        <w:t>Максимальная сумма кредита</w:t>
      </w:r>
    </w:p>
    <w:p w:rsidR="006318F2" w:rsidRPr="006318F2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F2">
        <w:rPr>
          <w:rFonts w:ascii="Times New Roman" w:hAnsi="Times New Roman" w:cs="Times New Roman"/>
          <w:sz w:val="28"/>
          <w:szCs w:val="28"/>
        </w:rPr>
        <w:t>Определение максимального размера кредита будет зависеть от численности работников заёмщика, умноженной на МРОТ (12 792 руб.) и на срок 12 месяцев, но в любом случае не может превышать 500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18F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318F2" w:rsidRPr="006318F2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8F2" w:rsidRPr="006318F2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8F2">
        <w:rPr>
          <w:rFonts w:ascii="Times New Roman" w:hAnsi="Times New Roman" w:cs="Times New Roman"/>
          <w:b/>
          <w:sz w:val="28"/>
          <w:szCs w:val="28"/>
        </w:rPr>
        <w:t>Как выплачивать кредит?</w:t>
      </w:r>
    </w:p>
    <w:p w:rsidR="006318F2" w:rsidRPr="006318F2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F2">
        <w:rPr>
          <w:rFonts w:ascii="Times New Roman" w:hAnsi="Times New Roman" w:cs="Times New Roman"/>
          <w:sz w:val="28"/>
          <w:szCs w:val="28"/>
        </w:rPr>
        <w:t xml:space="preserve">•  </w:t>
      </w:r>
      <w:proofErr w:type="gramStart"/>
      <w:r w:rsidRPr="006318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18F2">
        <w:rPr>
          <w:rFonts w:ascii="Times New Roman" w:hAnsi="Times New Roman" w:cs="Times New Roman"/>
          <w:sz w:val="28"/>
          <w:szCs w:val="28"/>
        </w:rPr>
        <w:t xml:space="preserve"> течение первых 6 месяцев отсутствуют выплаты по основному долгу и процентам.</w:t>
      </w:r>
    </w:p>
    <w:p w:rsidR="006318F2" w:rsidRPr="006318F2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F2">
        <w:rPr>
          <w:rFonts w:ascii="Times New Roman" w:hAnsi="Times New Roman" w:cs="Times New Roman"/>
          <w:sz w:val="28"/>
          <w:szCs w:val="28"/>
        </w:rPr>
        <w:t xml:space="preserve">•  </w:t>
      </w:r>
      <w:proofErr w:type="gramStart"/>
      <w:r w:rsidRPr="006318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18F2">
        <w:rPr>
          <w:rFonts w:ascii="Times New Roman" w:hAnsi="Times New Roman" w:cs="Times New Roman"/>
          <w:sz w:val="28"/>
          <w:szCs w:val="28"/>
        </w:rPr>
        <w:t xml:space="preserve"> течение последующих 6 месяцев происходит погашение кредита равными долями ежемесячно, а также выплата процентов.</w:t>
      </w:r>
    </w:p>
    <w:p w:rsidR="006318F2" w:rsidRPr="006318F2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8F2" w:rsidRPr="006318F2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8F2">
        <w:rPr>
          <w:rFonts w:ascii="Times New Roman" w:hAnsi="Times New Roman" w:cs="Times New Roman"/>
          <w:b/>
          <w:sz w:val="28"/>
          <w:szCs w:val="28"/>
        </w:rPr>
        <w:t>Где можно взять кредит?</w:t>
      </w:r>
    </w:p>
    <w:p w:rsidR="006318F2" w:rsidRPr="006318F2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F2">
        <w:rPr>
          <w:rFonts w:ascii="Times New Roman" w:hAnsi="Times New Roman" w:cs="Times New Roman"/>
          <w:sz w:val="28"/>
          <w:szCs w:val="28"/>
        </w:rPr>
        <w:t>Предприниматель самостоятельно выбирает банк-участник программы. В настоящее время Минэкономразвития России продолжает отбор банков и список будет пополняться.</w:t>
      </w:r>
    </w:p>
    <w:p w:rsidR="006318F2" w:rsidRPr="006318F2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38" w:rsidRPr="00F24D38" w:rsidRDefault="00F24D38" w:rsidP="00F24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D38">
        <w:rPr>
          <w:rFonts w:ascii="Times New Roman" w:hAnsi="Times New Roman" w:cs="Times New Roman"/>
          <w:sz w:val="28"/>
          <w:szCs w:val="28"/>
        </w:rPr>
        <w:t>П Е Р Е Ч Е Н Ь</w:t>
      </w:r>
    </w:p>
    <w:p w:rsidR="00F24D38" w:rsidRPr="00F24D38" w:rsidRDefault="00F24D38" w:rsidP="00F24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D38">
        <w:rPr>
          <w:rFonts w:ascii="Times New Roman" w:hAnsi="Times New Roman" w:cs="Times New Roman"/>
          <w:sz w:val="28"/>
          <w:szCs w:val="28"/>
        </w:rPr>
        <w:t>российских кредитных организаций для заключения соглашений</w:t>
      </w:r>
    </w:p>
    <w:p w:rsidR="00F24D38" w:rsidRPr="00F24D38" w:rsidRDefault="00F24D38" w:rsidP="00F24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D38">
        <w:rPr>
          <w:rFonts w:ascii="Times New Roman" w:hAnsi="Times New Roman" w:cs="Times New Roman"/>
          <w:sz w:val="28"/>
          <w:szCs w:val="28"/>
        </w:rPr>
        <w:t>о предоставлении субсидии из федерального бюджета на возмещение</w:t>
      </w:r>
    </w:p>
    <w:p w:rsidR="00F24D38" w:rsidRPr="00F24D38" w:rsidRDefault="00F24D38" w:rsidP="00F24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D38">
        <w:rPr>
          <w:rFonts w:ascii="Times New Roman" w:hAnsi="Times New Roman" w:cs="Times New Roman"/>
          <w:sz w:val="28"/>
          <w:szCs w:val="28"/>
        </w:rPr>
        <w:t>недополученных ими доходов по кредитам, выданным в 2021 году</w:t>
      </w:r>
    </w:p>
    <w:p w:rsidR="00F24D38" w:rsidRPr="00F24D38" w:rsidRDefault="00F24D38" w:rsidP="00F24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D38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</w:t>
      </w:r>
    </w:p>
    <w:p w:rsidR="00F24D38" w:rsidRDefault="00F24D38" w:rsidP="00F24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D38">
        <w:rPr>
          <w:rFonts w:ascii="Times New Roman" w:hAnsi="Times New Roman" w:cs="Times New Roman"/>
          <w:sz w:val="28"/>
          <w:szCs w:val="28"/>
        </w:rPr>
        <w:t>на восстановление предпринимательской деятельности</w:t>
      </w:r>
    </w:p>
    <w:p w:rsidR="00993E49" w:rsidRPr="00F24D38" w:rsidRDefault="00993E49" w:rsidP="00F24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D38" w:rsidRPr="00F24D38" w:rsidRDefault="00F24D38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D38">
        <w:rPr>
          <w:rFonts w:ascii="Times New Roman" w:hAnsi="Times New Roman" w:cs="Times New Roman"/>
          <w:sz w:val="28"/>
          <w:szCs w:val="28"/>
        </w:rPr>
        <w:t>1. ПАО Сбербанк</w:t>
      </w:r>
    </w:p>
    <w:p w:rsidR="00F24D38" w:rsidRPr="00F24D38" w:rsidRDefault="00F24D38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D38">
        <w:rPr>
          <w:rFonts w:ascii="Times New Roman" w:hAnsi="Times New Roman" w:cs="Times New Roman"/>
          <w:sz w:val="28"/>
          <w:szCs w:val="28"/>
        </w:rPr>
        <w:t>2. Банк ВТБ (ПАО)</w:t>
      </w:r>
    </w:p>
    <w:p w:rsidR="00F24D38" w:rsidRPr="00F24D38" w:rsidRDefault="00F24D38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D38">
        <w:rPr>
          <w:rFonts w:ascii="Times New Roman" w:hAnsi="Times New Roman" w:cs="Times New Roman"/>
          <w:sz w:val="28"/>
          <w:szCs w:val="28"/>
        </w:rPr>
        <w:t>3. ПАО «</w:t>
      </w:r>
      <w:proofErr w:type="spellStart"/>
      <w:r w:rsidRPr="00F24D38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F24D38">
        <w:rPr>
          <w:rFonts w:ascii="Times New Roman" w:hAnsi="Times New Roman" w:cs="Times New Roman"/>
          <w:sz w:val="28"/>
          <w:szCs w:val="28"/>
        </w:rPr>
        <w:t>»</w:t>
      </w:r>
    </w:p>
    <w:p w:rsidR="00F24D38" w:rsidRPr="00F24D38" w:rsidRDefault="00F24D38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D38">
        <w:rPr>
          <w:rFonts w:ascii="Times New Roman" w:hAnsi="Times New Roman" w:cs="Times New Roman"/>
          <w:sz w:val="28"/>
          <w:szCs w:val="28"/>
        </w:rPr>
        <w:t>4. ПАО «Ак Барс» Банк</w:t>
      </w:r>
    </w:p>
    <w:p w:rsidR="00F24D38" w:rsidRPr="00F24D38" w:rsidRDefault="00F24D38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D38">
        <w:rPr>
          <w:rFonts w:ascii="Times New Roman" w:hAnsi="Times New Roman" w:cs="Times New Roman"/>
          <w:sz w:val="28"/>
          <w:szCs w:val="28"/>
        </w:rPr>
        <w:t>5. Банк ГПБ (АО)</w:t>
      </w:r>
    </w:p>
    <w:p w:rsidR="00F24D38" w:rsidRPr="00F24D38" w:rsidRDefault="00F24D38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D38">
        <w:rPr>
          <w:rFonts w:ascii="Times New Roman" w:hAnsi="Times New Roman" w:cs="Times New Roman"/>
          <w:sz w:val="28"/>
          <w:szCs w:val="28"/>
        </w:rPr>
        <w:t>6. РНКБ Банк «ПАО»</w:t>
      </w:r>
    </w:p>
    <w:p w:rsidR="00F24D38" w:rsidRPr="00F24D38" w:rsidRDefault="00F24D38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D38">
        <w:rPr>
          <w:rFonts w:ascii="Times New Roman" w:hAnsi="Times New Roman" w:cs="Times New Roman"/>
          <w:sz w:val="28"/>
          <w:szCs w:val="28"/>
        </w:rPr>
        <w:t>7. ПАО «Промсвязьбанк»</w:t>
      </w:r>
    </w:p>
    <w:p w:rsidR="00F24D38" w:rsidRPr="00F24D38" w:rsidRDefault="00F24D38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D38">
        <w:rPr>
          <w:rFonts w:ascii="Times New Roman" w:hAnsi="Times New Roman" w:cs="Times New Roman"/>
          <w:sz w:val="28"/>
          <w:szCs w:val="28"/>
        </w:rPr>
        <w:t>8. АО «АЛЬФА-БАНК»</w:t>
      </w:r>
    </w:p>
    <w:p w:rsidR="006318F2" w:rsidRPr="006318F2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8F2" w:rsidRPr="006318F2" w:rsidRDefault="00F24D38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18F2" w:rsidRPr="006318F2">
        <w:rPr>
          <w:rFonts w:ascii="Times New Roman" w:hAnsi="Times New Roman" w:cs="Times New Roman"/>
          <w:sz w:val="28"/>
          <w:szCs w:val="28"/>
        </w:rPr>
        <w:t>тсутствие банковских счетов в выбранном вами банке, а также отсутствие залога имущества не может являться основанием для отказа в предоставлении кредита.</w:t>
      </w:r>
    </w:p>
    <w:p w:rsidR="006318F2" w:rsidRPr="00F24D38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4D38">
        <w:rPr>
          <w:rFonts w:ascii="Times New Roman" w:hAnsi="Times New Roman" w:cs="Times New Roman"/>
          <w:b/>
          <w:sz w:val="28"/>
          <w:szCs w:val="28"/>
        </w:rPr>
        <w:lastRenderedPageBreak/>
        <w:t>Условия получения кредита</w:t>
      </w:r>
    </w:p>
    <w:p w:rsidR="006318F2" w:rsidRPr="006318F2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F2">
        <w:rPr>
          <w:rFonts w:ascii="Times New Roman" w:hAnsi="Times New Roman" w:cs="Times New Roman"/>
          <w:sz w:val="28"/>
          <w:szCs w:val="28"/>
        </w:rPr>
        <w:t xml:space="preserve">•  </w:t>
      </w:r>
      <w:proofErr w:type="gramStart"/>
      <w:r w:rsidRPr="006318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18F2">
        <w:rPr>
          <w:rFonts w:ascii="Times New Roman" w:hAnsi="Times New Roman" w:cs="Times New Roman"/>
          <w:sz w:val="28"/>
          <w:szCs w:val="28"/>
        </w:rPr>
        <w:t xml:space="preserve"> отношении компании на дату заключения договора не введена процедура банкротства, а ИП не прекратил деятельность в качестве индивидуального предпринимателя.</w:t>
      </w:r>
    </w:p>
    <w:p w:rsidR="006318F2" w:rsidRPr="006318F2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F2">
        <w:rPr>
          <w:rFonts w:ascii="Times New Roman" w:hAnsi="Times New Roman" w:cs="Times New Roman"/>
          <w:sz w:val="28"/>
          <w:szCs w:val="28"/>
        </w:rPr>
        <w:t>•  НКО должны быть включены в реестр социально ориентированных некоммерческих организаций, в наибольшей степени пострадавших от пандемии.</w:t>
      </w:r>
    </w:p>
    <w:p w:rsidR="006318F2" w:rsidRPr="006318F2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F2">
        <w:rPr>
          <w:rFonts w:ascii="Times New Roman" w:hAnsi="Times New Roman" w:cs="Times New Roman"/>
          <w:sz w:val="28"/>
          <w:szCs w:val="28"/>
        </w:rPr>
        <w:t>•  Компания по состоянию на 1 января 2021 года должна осуществлять деятельность в одной или нескольких отраслях, требующих поддержки для восстановления предпринимательской деятельности.</w:t>
      </w:r>
    </w:p>
    <w:p w:rsidR="006318F2" w:rsidRPr="006318F2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F2">
        <w:rPr>
          <w:rFonts w:ascii="Times New Roman" w:hAnsi="Times New Roman" w:cs="Times New Roman"/>
          <w:sz w:val="28"/>
          <w:szCs w:val="28"/>
        </w:rPr>
        <w:t>•  Предприниматель должен в течение всего срока действия кредита сохранить 90% численности работников. Данные будут сравниваться с информацией, указанной в системе ФНС России.</w:t>
      </w:r>
    </w:p>
    <w:p w:rsidR="006318F2" w:rsidRDefault="006318F2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F2">
        <w:rPr>
          <w:rFonts w:ascii="Times New Roman" w:hAnsi="Times New Roman" w:cs="Times New Roman"/>
          <w:sz w:val="28"/>
          <w:szCs w:val="28"/>
        </w:rPr>
        <w:t>•  Компания или предприниматель должны числиться в реестре МСП, или в Едином государственном реестре юридических лиц, или в Едином государственном реестре индивидуальных предпринимателей по состоянию на 1 января 2021 года.</w:t>
      </w:r>
    </w:p>
    <w:p w:rsidR="00F24D38" w:rsidRPr="006318F2" w:rsidRDefault="00F24D38" w:rsidP="00F2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4D38" w:rsidRPr="006318F2" w:rsidSect="006318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3280"/>
    <w:multiLevelType w:val="multilevel"/>
    <w:tmpl w:val="4060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4F81"/>
    <w:multiLevelType w:val="multilevel"/>
    <w:tmpl w:val="BBD0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E4225"/>
    <w:multiLevelType w:val="multilevel"/>
    <w:tmpl w:val="AA5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726F5"/>
    <w:multiLevelType w:val="multilevel"/>
    <w:tmpl w:val="7770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EF6088"/>
    <w:multiLevelType w:val="multilevel"/>
    <w:tmpl w:val="12D0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6D42C6"/>
    <w:multiLevelType w:val="multilevel"/>
    <w:tmpl w:val="D46A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353CDA"/>
    <w:multiLevelType w:val="multilevel"/>
    <w:tmpl w:val="64F6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4B"/>
    <w:rsid w:val="006318F2"/>
    <w:rsid w:val="009108AB"/>
    <w:rsid w:val="00993E49"/>
    <w:rsid w:val="00D94B9A"/>
    <w:rsid w:val="00DB6D4B"/>
    <w:rsid w:val="00F2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02B8"/>
  <w15:chartTrackingRefBased/>
  <w15:docId w15:val="{75CA881F-4F3E-4FDF-9158-6B6531F8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39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86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2021-03-11T10:48:00Z</dcterms:created>
  <dcterms:modified xsi:type="dcterms:W3CDTF">2021-03-11T11:43:00Z</dcterms:modified>
</cp:coreProperties>
</file>