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9" w:rsidRDefault="00123319" w:rsidP="00123319">
      <w:pPr>
        <w:rPr>
          <w:noProof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67905" cy="847725"/>
            <wp:effectExtent l="0" t="0" r="0" b="0"/>
            <wp:docPr id="3" name="Рисунок 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990EC6">
        <w:t>ПРОЕКТ</w:t>
      </w:r>
      <w:r>
        <w:t xml:space="preserve">                     </w:t>
      </w:r>
    </w:p>
    <w:p w:rsidR="00123319" w:rsidRDefault="00123319" w:rsidP="00123319">
      <w:pPr>
        <w:jc w:val="center"/>
        <w:rPr>
          <w:b/>
          <w:bCs/>
          <w:szCs w:val="28"/>
        </w:rPr>
      </w:pPr>
    </w:p>
    <w:p w:rsidR="00123319" w:rsidRDefault="00123319" w:rsidP="001233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Pr="0094678F">
        <w:rPr>
          <w:b/>
          <w:bCs/>
          <w:szCs w:val="28"/>
        </w:rPr>
        <w:t xml:space="preserve">ЛУЧЕВОГО СЕЛЬСКОГО </w:t>
      </w:r>
    </w:p>
    <w:p w:rsidR="00123319" w:rsidRPr="0094678F" w:rsidRDefault="00123319" w:rsidP="00123319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123319" w:rsidRDefault="00123319" w:rsidP="00123319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123319" w:rsidRDefault="00123319" w:rsidP="00123319">
      <w:pPr>
        <w:rPr>
          <w:szCs w:val="28"/>
        </w:rPr>
      </w:pPr>
    </w:p>
    <w:p w:rsidR="00123319" w:rsidRDefault="00123319" w:rsidP="00123319">
      <w:pPr>
        <w:rPr>
          <w:szCs w:val="28"/>
        </w:rPr>
      </w:pPr>
      <w:r>
        <w:rPr>
          <w:szCs w:val="28"/>
        </w:rPr>
        <w:t xml:space="preserve">       от </w:t>
      </w:r>
      <w:r w:rsidR="00990EC6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                      № </w:t>
      </w:r>
      <w:r w:rsidR="00990EC6">
        <w:rPr>
          <w:szCs w:val="28"/>
        </w:rPr>
        <w:t xml:space="preserve"> </w:t>
      </w:r>
    </w:p>
    <w:p w:rsidR="00123319" w:rsidRDefault="00123319" w:rsidP="003A5774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123319" w:rsidRDefault="00123319" w:rsidP="003A5774">
      <w:pPr>
        <w:jc w:val="center"/>
        <w:rPr>
          <w:b/>
          <w:szCs w:val="28"/>
        </w:rPr>
      </w:pPr>
    </w:p>
    <w:p w:rsidR="00990EC6" w:rsidRPr="00005E5E" w:rsidRDefault="00990EC6" w:rsidP="005C0E5F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8"/>
        </w:rPr>
      </w:pPr>
      <w:bookmarkStart w:id="0" w:name="_Hlk55202421"/>
      <w:r w:rsidRPr="00B20F78">
        <w:rPr>
          <w:b/>
          <w:bCs/>
          <w:color w:val="000000"/>
          <w:szCs w:val="28"/>
        </w:rPr>
        <w:t xml:space="preserve">Об утверждении Порядка формирования перечня и проведения оценки налоговых расходов </w:t>
      </w:r>
      <w:bookmarkStart w:id="1" w:name="_Hlk55201691"/>
      <w:r>
        <w:rPr>
          <w:b/>
          <w:bCs/>
          <w:color w:val="000000"/>
          <w:szCs w:val="28"/>
        </w:rPr>
        <w:t>Лучевого сельского поселения Лабинского района</w:t>
      </w:r>
      <w:bookmarkEnd w:id="0"/>
      <w:bookmarkEnd w:id="1"/>
    </w:p>
    <w:p w:rsidR="00990EC6" w:rsidRPr="00005E5E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В целях реализации </w:t>
      </w:r>
      <w:hyperlink r:id="rId9" w:history="1">
        <w:r w:rsidRPr="00B20F78">
          <w:rPr>
            <w:color w:val="000000"/>
            <w:szCs w:val="28"/>
          </w:rPr>
          <w:t>статьи 174.3</w:t>
        </w:r>
      </w:hyperlink>
      <w:r w:rsidRPr="00B20F78">
        <w:rPr>
          <w:color w:val="000000"/>
          <w:szCs w:val="28"/>
        </w:rPr>
        <w:t xml:space="preserve"> Бюджетного кодекса Российской Федерации, </w:t>
      </w:r>
      <w:hyperlink r:id="rId10" w:history="1">
        <w:r w:rsidRPr="00B20F78">
          <w:rPr>
            <w:color w:val="000000"/>
            <w:szCs w:val="28"/>
          </w:rPr>
          <w:t>постановления</w:t>
        </w:r>
      </w:hyperlink>
      <w:r w:rsidRPr="00B20F78">
        <w:rPr>
          <w:color w:val="000000"/>
          <w:szCs w:val="28"/>
        </w:rPr>
        <w:t xml:space="preserve"> Правительства Российской Федерации </w:t>
      </w:r>
      <w:r>
        <w:rPr>
          <w:color w:val="000000"/>
          <w:szCs w:val="28"/>
        </w:rPr>
        <w:t xml:space="preserve">                      </w:t>
      </w:r>
      <w:r w:rsidRPr="00B20F78">
        <w:rPr>
          <w:color w:val="000000"/>
          <w:szCs w:val="28"/>
        </w:rPr>
        <w:t>от 22</w:t>
      </w:r>
      <w:r>
        <w:rPr>
          <w:color w:val="000000"/>
          <w:szCs w:val="28"/>
        </w:rPr>
        <w:t xml:space="preserve"> июня </w:t>
      </w:r>
      <w:r w:rsidRPr="00B20F78">
        <w:rPr>
          <w:color w:val="000000"/>
          <w:szCs w:val="28"/>
        </w:rPr>
        <w:t xml:space="preserve">2019 </w:t>
      </w:r>
      <w:r>
        <w:rPr>
          <w:color w:val="000000"/>
          <w:szCs w:val="28"/>
        </w:rPr>
        <w:t>года № 796 «</w:t>
      </w:r>
      <w:r w:rsidRPr="00B20F78">
        <w:rPr>
          <w:color w:val="000000"/>
          <w:szCs w:val="28"/>
        </w:rPr>
        <w:t>Об общих требованиях к оценке налоговых расходов субъектов Российской Федера</w:t>
      </w:r>
      <w:r>
        <w:rPr>
          <w:color w:val="000000"/>
          <w:szCs w:val="28"/>
        </w:rPr>
        <w:t>ции и муниципальных образований»</w:t>
      </w:r>
      <w:r w:rsidRPr="00B20F7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                              </w:t>
      </w:r>
      <w:r w:rsidRPr="00B20F78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с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н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л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ю:</w:t>
      </w:r>
    </w:p>
    <w:p w:rsidR="00990EC6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" w:name="sub_1"/>
      <w:r w:rsidRPr="00B20F78">
        <w:rPr>
          <w:color w:val="000000"/>
          <w:szCs w:val="28"/>
        </w:rPr>
        <w:t xml:space="preserve">1. Утвердить Порядок формирования перечня и проведения оценки налоговых расходов </w:t>
      </w:r>
      <w:r>
        <w:rPr>
          <w:color w:val="000000"/>
          <w:szCs w:val="28"/>
        </w:rPr>
        <w:t>Лучевого</w:t>
      </w:r>
      <w:r w:rsidRPr="00D4211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согласно </w:t>
      </w:r>
      <w:hyperlink w:anchor="sub_1000" w:history="1">
        <w:r w:rsidRPr="00B20F78">
          <w:rPr>
            <w:color w:val="000000"/>
            <w:szCs w:val="28"/>
          </w:rPr>
          <w:t>приложению</w:t>
        </w:r>
      </w:hyperlink>
      <w:r w:rsidRPr="00B20F78">
        <w:rPr>
          <w:color w:val="000000"/>
          <w:szCs w:val="28"/>
        </w:rPr>
        <w:t>.</w:t>
      </w:r>
      <w:bookmarkEnd w:id="2"/>
    </w:p>
    <w:p w:rsidR="0018537B" w:rsidRDefault="00123319" w:rsidP="0018537B">
      <w:pPr>
        <w:ind w:firstLine="709"/>
        <w:jc w:val="both"/>
        <w:rPr>
          <w:szCs w:val="28"/>
        </w:rPr>
      </w:pPr>
      <w:r>
        <w:rPr>
          <w:szCs w:val="28"/>
        </w:rPr>
        <w:t xml:space="preserve"> 2.</w:t>
      </w:r>
      <w:r w:rsidRPr="003F6356">
        <w:rPr>
          <w:szCs w:val="28"/>
        </w:rPr>
        <w:t xml:space="preserve"> </w:t>
      </w:r>
      <w:r w:rsidR="0018537B" w:rsidRPr="007F5268">
        <w:rPr>
          <w:szCs w:val="28"/>
        </w:rPr>
        <w:t xml:space="preserve">Ведущему специалисту администрации </w:t>
      </w:r>
      <w:r w:rsidR="0018537B">
        <w:rPr>
          <w:szCs w:val="28"/>
        </w:rPr>
        <w:t>Лучевого</w:t>
      </w:r>
      <w:r w:rsidR="0018537B" w:rsidRPr="007F5268">
        <w:rPr>
          <w:szCs w:val="28"/>
        </w:rPr>
        <w:t xml:space="preserve"> сельского посе</w:t>
      </w:r>
      <w:r w:rsidR="0018537B">
        <w:rPr>
          <w:szCs w:val="28"/>
        </w:rPr>
        <w:t>ления Лабинского района Е.В.Соколовой</w:t>
      </w:r>
      <w:r w:rsidR="0018537B" w:rsidRPr="007F5268">
        <w:rPr>
          <w:szCs w:val="28"/>
        </w:rPr>
        <w:t xml:space="preserve"> </w:t>
      </w:r>
      <w:r w:rsidR="0018537B">
        <w:rPr>
          <w:szCs w:val="28"/>
        </w:rPr>
        <w:t>опубликовать настоящее постановление на сайте "</w:t>
      </w:r>
      <w:r w:rsidR="0018537B" w:rsidRPr="006E2B50">
        <w:rPr>
          <w:szCs w:val="28"/>
        </w:rPr>
        <w:t xml:space="preserve">Официальный интернет-портал </w:t>
      </w:r>
      <w:r w:rsidR="0018537B">
        <w:rPr>
          <w:szCs w:val="28"/>
        </w:rPr>
        <w:t>Лучевого</w:t>
      </w:r>
      <w:r w:rsidR="0018537B" w:rsidRPr="006E2B50">
        <w:rPr>
          <w:szCs w:val="28"/>
        </w:rPr>
        <w:t xml:space="preserve"> сельск</w:t>
      </w:r>
      <w:r w:rsidR="0018537B">
        <w:rPr>
          <w:szCs w:val="28"/>
        </w:rPr>
        <w:t>ого поселения Лабинского района"</w:t>
      </w:r>
      <w:r w:rsidR="0018537B" w:rsidRPr="006E2B50">
        <w:rPr>
          <w:szCs w:val="28"/>
        </w:rPr>
        <w:t xml:space="preserve"> по адресу: http://</w:t>
      </w:r>
      <w:r w:rsidR="0018537B">
        <w:rPr>
          <w:szCs w:val="28"/>
        </w:rPr>
        <w:t>омслуч-нпа.рф</w:t>
      </w:r>
      <w:r w:rsidR="0018537B" w:rsidRPr="006E2B50">
        <w:rPr>
          <w:szCs w:val="28"/>
        </w:rPr>
        <w:t xml:space="preserve"> и разместить на официальном сайте администрации </w:t>
      </w:r>
      <w:r w:rsidR="0018537B">
        <w:rPr>
          <w:szCs w:val="28"/>
        </w:rPr>
        <w:t xml:space="preserve">Лучевого </w:t>
      </w:r>
      <w:r w:rsidR="0018537B" w:rsidRPr="006E2B50">
        <w:rPr>
          <w:szCs w:val="28"/>
        </w:rPr>
        <w:t>сельского поселения Лабинского района http://</w:t>
      </w:r>
      <w:r w:rsidR="0018537B">
        <w:rPr>
          <w:szCs w:val="28"/>
          <w:lang w:val="en-US"/>
        </w:rPr>
        <w:t>luchevoesp</w:t>
      </w:r>
      <w:r w:rsidR="0018537B" w:rsidRPr="006E2B50">
        <w:rPr>
          <w:szCs w:val="28"/>
        </w:rPr>
        <w:t>.ru в информаци</w:t>
      </w:r>
      <w:r w:rsidR="0018537B">
        <w:rPr>
          <w:szCs w:val="28"/>
        </w:rPr>
        <w:t>онно-телекоммуникационной сети "Интернет":</w:t>
      </w:r>
    </w:p>
    <w:p w:rsidR="00123319" w:rsidRDefault="00123319" w:rsidP="0018537B">
      <w:pPr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</w:t>
      </w:r>
      <w:r w:rsidRPr="001E0ED5">
        <w:rPr>
          <w:szCs w:val="28"/>
        </w:rPr>
        <w:t xml:space="preserve"> </w:t>
      </w:r>
      <w:r w:rsidRPr="00AA6237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123319" w:rsidRDefault="00123319" w:rsidP="00123319">
      <w:pPr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Pr="00AA6237">
        <w:rPr>
          <w:szCs w:val="28"/>
        </w:rPr>
        <w:t xml:space="preserve">Постановление вступает в силу </w:t>
      </w:r>
      <w:r w:rsidRPr="005B17AE">
        <w:rPr>
          <w:szCs w:val="28"/>
        </w:rPr>
        <w:t xml:space="preserve">в силу </w:t>
      </w:r>
      <w:r w:rsidR="0018537B">
        <w:rPr>
          <w:szCs w:val="28"/>
        </w:rPr>
        <w:t>со дня опубликования</w:t>
      </w:r>
      <w:r>
        <w:rPr>
          <w:szCs w:val="28"/>
        </w:rPr>
        <w:t>.</w:t>
      </w:r>
    </w:p>
    <w:p w:rsidR="003A5774" w:rsidRPr="00DE7E6B" w:rsidRDefault="003A5774" w:rsidP="00123319">
      <w:pPr>
        <w:jc w:val="both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Глава </w:t>
      </w:r>
      <w:r>
        <w:rPr>
          <w:szCs w:val="28"/>
        </w:rPr>
        <w:t xml:space="preserve">администрации </w:t>
      </w:r>
    </w:p>
    <w:p w:rsidR="00123319" w:rsidRPr="003A1945" w:rsidRDefault="00123319" w:rsidP="00123319">
      <w:pPr>
        <w:jc w:val="both"/>
        <w:rPr>
          <w:szCs w:val="28"/>
        </w:rPr>
      </w:pPr>
      <w:r w:rsidRPr="003A1945">
        <w:rPr>
          <w:szCs w:val="28"/>
        </w:rPr>
        <w:t>Лучевого сельского</w:t>
      </w:r>
    </w:p>
    <w:p w:rsidR="00123319" w:rsidRDefault="00123319" w:rsidP="00123319">
      <w:pPr>
        <w:jc w:val="both"/>
        <w:rPr>
          <w:szCs w:val="28"/>
        </w:rPr>
      </w:pPr>
      <w:r w:rsidRPr="003A1945">
        <w:rPr>
          <w:szCs w:val="28"/>
        </w:rPr>
        <w:t xml:space="preserve">поселения Лабинского района </w:t>
      </w:r>
      <w:r w:rsidRPr="003A1945">
        <w:rPr>
          <w:szCs w:val="28"/>
        </w:rPr>
        <w:tab/>
      </w:r>
      <w:r w:rsidRPr="003A1945">
        <w:rPr>
          <w:szCs w:val="28"/>
        </w:rPr>
        <w:tab/>
      </w:r>
      <w:r w:rsidRPr="003A1945">
        <w:rPr>
          <w:szCs w:val="28"/>
        </w:rPr>
        <w:tab/>
      </w:r>
      <w:r w:rsidRPr="003A1945">
        <w:rPr>
          <w:szCs w:val="28"/>
        </w:rPr>
        <w:tab/>
      </w:r>
      <w:r>
        <w:rPr>
          <w:szCs w:val="28"/>
        </w:rPr>
        <w:t xml:space="preserve">                 В.В.Водянников</w:t>
      </w:r>
    </w:p>
    <w:p w:rsidR="00123319" w:rsidRDefault="00123319" w:rsidP="00123319">
      <w:pPr>
        <w:ind w:left="5600"/>
        <w:rPr>
          <w:szCs w:val="28"/>
        </w:rPr>
      </w:pPr>
      <w:r>
        <w:rPr>
          <w:szCs w:val="28"/>
        </w:rPr>
        <w:t xml:space="preserve">             </w:t>
      </w: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2963C3" w:rsidRDefault="002963C3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990EC6" w:rsidRDefault="00990EC6" w:rsidP="003A5774">
      <w:pPr>
        <w:pStyle w:val="a5"/>
        <w:tabs>
          <w:tab w:val="left" w:pos="1034"/>
        </w:tabs>
        <w:ind w:right="40"/>
        <w:rPr>
          <w:szCs w:val="28"/>
        </w:rPr>
      </w:pPr>
    </w:p>
    <w:p w:rsidR="00990EC6" w:rsidRDefault="00123319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>
        <w:rPr>
          <w:szCs w:val="28"/>
        </w:rPr>
        <w:lastRenderedPageBreak/>
        <w:t xml:space="preserve">  </w:t>
      </w:r>
      <w:r w:rsidR="002963C3">
        <w:rPr>
          <w:szCs w:val="28"/>
        </w:rPr>
        <w:t xml:space="preserve">                                        </w:t>
      </w:r>
      <w:r>
        <w:rPr>
          <w:szCs w:val="28"/>
        </w:rPr>
        <w:t xml:space="preserve">    </w:t>
      </w:r>
      <w:r w:rsidR="003A5774" w:rsidRPr="00DE7E6B">
        <w:rPr>
          <w:szCs w:val="28"/>
        </w:rPr>
        <w:tab/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 w:rsidRPr="00EE52F1">
        <w:rPr>
          <w:color w:val="000000"/>
          <w:szCs w:val="28"/>
        </w:rPr>
        <w:t>УТВЕРЖДЁН</w:t>
      </w:r>
    </w:p>
    <w:p w:rsidR="00990EC6" w:rsidRDefault="000934AB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hyperlink w:anchor="sub_0" w:history="1">
        <w:r w:rsidR="00990EC6" w:rsidRPr="00EE52F1">
          <w:rPr>
            <w:color w:val="000000"/>
            <w:szCs w:val="28"/>
          </w:rPr>
          <w:t>постановлением</w:t>
        </w:r>
      </w:hyperlink>
      <w:r w:rsidR="00990EC6" w:rsidRPr="00EE52F1">
        <w:rPr>
          <w:color w:val="000000"/>
          <w:szCs w:val="28"/>
        </w:rPr>
        <w:t xml:space="preserve"> администрации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bookmarkStart w:id="3" w:name="_Hlk55202504"/>
      <w:r>
        <w:rPr>
          <w:color w:val="000000"/>
          <w:szCs w:val="28"/>
        </w:rPr>
        <w:t>Лучевого сельского поселения</w:t>
      </w:r>
    </w:p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Лабинского</w:t>
      </w:r>
      <w:r w:rsidRPr="00EE52F1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</w:p>
    <w:bookmarkEnd w:id="3"/>
    <w:p w:rsidR="00990EC6" w:rsidRDefault="00990EC6" w:rsidP="00990EC6">
      <w:pPr>
        <w:autoSpaceDE w:val="0"/>
        <w:autoSpaceDN w:val="0"/>
        <w:adjustRightInd w:val="0"/>
        <w:ind w:left="510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_____________№____________</w:t>
      </w:r>
    </w:p>
    <w:p w:rsidR="00990EC6" w:rsidRPr="00EE52F1" w:rsidRDefault="00990EC6" w:rsidP="00990EC6">
      <w:pPr>
        <w:autoSpaceDE w:val="0"/>
        <w:autoSpaceDN w:val="0"/>
        <w:adjustRightInd w:val="0"/>
        <w:ind w:firstLine="720"/>
        <w:jc w:val="right"/>
        <w:rPr>
          <w:color w:val="000000"/>
          <w:szCs w:val="28"/>
        </w:rPr>
      </w:pPr>
      <w:r w:rsidRPr="00EE52F1">
        <w:rPr>
          <w:color w:val="000000"/>
          <w:szCs w:val="28"/>
          <w:highlight w:val="yellow"/>
        </w:rPr>
        <w:t xml:space="preserve"> 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 w:rsidRPr="008A4CCF">
        <w:rPr>
          <w:bCs/>
          <w:color w:val="000000"/>
          <w:szCs w:val="28"/>
        </w:rPr>
        <w:t>ПОРЯДОК</w:t>
      </w:r>
    </w:p>
    <w:p w:rsidR="00990EC6" w:rsidRPr="008A4CCF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формирования перечня и проведения оценки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сельского поселения</w:t>
      </w:r>
      <w:r>
        <w:rPr>
          <w:bCs/>
          <w:color w:val="000000"/>
          <w:szCs w:val="28"/>
        </w:rPr>
        <w:t xml:space="preserve"> </w:t>
      </w:r>
      <w:r w:rsidRPr="0009193E">
        <w:rPr>
          <w:bCs/>
          <w:color w:val="000000"/>
          <w:szCs w:val="28"/>
        </w:rPr>
        <w:t>Лабинского района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8A4CCF" w:rsidRDefault="00990EC6" w:rsidP="00990EC6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Cs w:val="28"/>
        </w:rPr>
      </w:pPr>
      <w:bookmarkStart w:id="4" w:name="sub_1001"/>
      <w:r>
        <w:rPr>
          <w:bCs/>
          <w:color w:val="000000"/>
          <w:szCs w:val="28"/>
        </w:rPr>
        <w:t xml:space="preserve">Раздел </w:t>
      </w:r>
      <w:r>
        <w:rPr>
          <w:bCs/>
          <w:color w:val="000000"/>
          <w:szCs w:val="28"/>
          <w:lang w:val="en-US"/>
        </w:rPr>
        <w:t>I</w:t>
      </w:r>
      <w:r>
        <w:rPr>
          <w:bCs/>
          <w:color w:val="000000"/>
          <w:szCs w:val="28"/>
        </w:rPr>
        <w:t xml:space="preserve">. </w:t>
      </w:r>
      <w:r w:rsidRPr="008A4CCF">
        <w:rPr>
          <w:bCs/>
          <w:color w:val="000000"/>
          <w:szCs w:val="28"/>
        </w:rPr>
        <w:t>Общие положения</w:t>
      </w:r>
    </w:p>
    <w:p w:rsidR="00990EC6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5" w:name="sub_1004"/>
      <w:bookmarkEnd w:id="4"/>
    </w:p>
    <w:p w:rsidR="00990EC6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8A4CCF">
        <w:rPr>
          <w:rFonts w:ascii="Times New Roman" w:hAnsi="Times New Roman" w:cs="Times New Roman"/>
          <w:sz w:val="28"/>
        </w:rPr>
        <w:t xml:space="preserve">1. Настоящий Порядок формирования перечня и проведения оценки налоговых расходов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09193E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8A4CCF">
        <w:rPr>
          <w:rFonts w:ascii="Times New Roman" w:hAnsi="Times New Roman" w:cs="Times New Roman"/>
          <w:sz w:val="28"/>
        </w:rPr>
        <w:t xml:space="preserve">(далее </w:t>
      </w:r>
      <w:r w:rsidRPr="008A4CCF">
        <w:rPr>
          <w:rFonts w:ascii="Times New Roman" w:eastAsia="Arial Unicode MS" w:hAnsi="Times New Roman" w:cs="Times New Roman"/>
          <w:sz w:val="28"/>
        </w:rPr>
        <w:t>‒</w:t>
      </w:r>
      <w:r w:rsidRPr="008A4CCF">
        <w:rPr>
          <w:rFonts w:ascii="Times New Roman" w:hAnsi="Times New Roman" w:cs="Times New Roman"/>
          <w:sz w:val="28"/>
        </w:rPr>
        <w:t xml:space="preserve"> Порядок) разработан в соответствии со </w:t>
      </w:r>
      <w:hyperlink r:id="rId11" w:history="1">
        <w:r w:rsidRPr="008A4CCF">
          <w:rPr>
            <w:rFonts w:ascii="Times New Roman" w:hAnsi="Times New Roman" w:cs="Times New Roman"/>
            <w:sz w:val="28"/>
          </w:rPr>
          <w:t>статьёй 174.3</w:t>
        </w:r>
      </w:hyperlink>
      <w:r w:rsidRPr="008A4CCF">
        <w:rPr>
          <w:rFonts w:ascii="Times New Roman" w:hAnsi="Times New Roman" w:cs="Times New Roman"/>
          <w:sz w:val="28"/>
        </w:rPr>
        <w:t xml:space="preserve"> Бюджетного кодекса Российской Федерации, </w:t>
      </w:r>
      <w:hyperlink r:id="rId12" w:history="1">
        <w:r w:rsidRPr="008A4CCF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8A4CCF">
        <w:rPr>
          <w:rFonts w:ascii="Times New Roman" w:hAnsi="Times New Roman" w:cs="Times New Roman"/>
          <w:sz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и устанавливает процедуру формирования перечня и осуществления оценки налоговых расходов в </w:t>
      </w:r>
      <w:bookmarkStart w:id="6" w:name="sub_1005"/>
      <w:bookmarkEnd w:id="5"/>
      <w:r>
        <w:rPr>
          <w:rFonts w:ascii="Times New Roman" w:hAnsi="Times New Roman" w:cs="Times New Roman"/>
          <w:sz w:val="28"/>
        </w:rPr>
        <w:t>Лучевом</w:t>
      </w:r>
      <w:r w:rsidRPr="0009193E">
        <w:rPr>
          <w:rFonts w:ascii="Times New Roman" w:hAnsi="Times New Roman" w:cs="Times New Roman"/>
          <w:sz w:val="28"/>
        </w:rPr>
        <w:t xml:space="preserve"> сельско</w:t>
      </w:r>
      <w:r>
        <w:rPr>
          <w:rFonts w:ascii="Times New Roman" w:hAnsi="Times New Roman" w:cs="Times New Roman"/>
          <w:sz w:val="28"/>
        </w:rPr>
        <w:t>м</w:t>
      </w:r>
      <w:r w:rsidRPr="0009193E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и</w:t>
      </w:r>
      <w:r w:rsidRPr="0009193E">
        <w:rPr>
          <w:rFonts w:ascii="Times New Roman" w:hAnsi="Times New Roman" w:cs="Times New Roman"/>
          <w:sz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</w:rPr>
        <w:t>.</w:t>
      </w:r>
    </w:p>
    <w:p w:rsidR="00990EC6" w:rsidRPr="00B20F78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93E">
        <w:rPr>
          <w:rFonts w:ascii="Times New Roman" w:hAnsi="Times New Roman" w:cs="Times New Roman"/>
          <w:sz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2. Понятия, используемые в настоящем Порядке:</w:t>
      </w:r>
    </w:p>
    <w:bookmarkEnd w:id="6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>куратор налогового расхода</w:t>
      </w:r>
      <w:r w:rsidRPr="00B20F78">
        <w:rPr>
          <w:color w:val="000000"/>
          <w:szCs w:val="28"/>
        </w:rPr>
        <w:t xml:space="preserve"> </w:t>
      </w:r>
      <w:r w:rsidRPr="00375848">
        <w:rPr>
          <w:rFonts w:eastAsia="Arial Unicode MS"/>
          <w:color w:val="000000"/>
          <w:szCs w:val="28"/>
        </w:rPr>
        <w:t xml:space="preserve">‒ </w:t>
      </w:r>
      <w:r w:rsidRPr="00A74D8C">
        <w:rPr>
          <w:rFonts w:eastAsia="Arial Unicode MS"/>
          <w:szCs w:val="28"/>
        </w:rPr>
        <w:t>орган местного самоуправления</w:t>
      </w:r>
      <w:r w:rsidRPr="00B20F78">
        <w:rPr>
          <w:color w:val="000000"/>
          <w:szCs w:val="28"/>
        </w:rPr>
        <w:t xml:space="preserve">, ответственный за достижение соответствующих налоговому расходу </w:t>
      </w:r>
      <w:r w:rsidRPr="00A80A7E">
        <w:rPr>
          <w:szCs w:val="28"/>
        </w:rPr>
        <w:t>целей социально-экономической политики</w:t>
      </w:r>
      <w:r w:rsidRPr="00B20F78">
        <w:rPr>
          <w:color w:val="000000"/>
          <w:szCs w:val="28"/>
        </w:rPr>
        <w:t xml:space="preserve"> </w:t>
      </w:r>
      <w:bookmarkStart w:id="7" w:name="_Hlk55202855"/>
      <w:r>
        <w:rPr>
          <w:bCs/>
          <w:color w:val="000000"/>
          <w:szCs w:val="28"/>
        </w:rPr>
        <w:t>Лучевого</w:t>
      </w:r>
      <w:r>
        <w:rPr>
          <w:color w:val="000000"/>
          <w:szCs w:val="28"/>
        </w:rPr>
        <w:t xml:space="preserve"> сельского поселения Лабинского района</w:t>
      </w:r>
      <w:bookmarkEnd w:id="7"/>
      <w:r w:rsidRPr="00B20F78">
        <w:rPr>
          <w:color w:val="000000"/>
          <w:szCs w:val="28"/>
        </w:rPr>
        <w:t>;</w:t>
      </w:r>
    </w:p>
    <w:p w:rsidR="00990EC6" w:rsidRPr="008A4CCF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8A4CCF">
        <w:rPr>
          <w:rFonts w:ascii="Times New Roman" w:hAnsi="Times New Roman" w:cs="Times New Roman"/>
          <w:bCs/>
          <w:sz w:val="28"/>
        </w:rPr>
        <w:t xml:space="preserve">нормативные характеристики налоговых расходов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09193E">
        <w:rPr>
          <w:rFonts w:ascii="Times New Roman" w:hAnsi="Times New Roman" w:cs="Times New Roman"/>
          <w:bCs/>
          <w:sz w:val="28"/>
        </w:rPr>
        <w:t xml:space="preserve"> сельского поселения Лабинского района</w:t>
      </w:r>
      <w:r w:rsidRPr="008A4CCF">
        <w:rPr>
          <w:rFonts w:ascii="Times New Roman" w:hAnsi="Times New Roman" w:cs="Times New Roman"/>
          <w:sz w:val="28"/>
        </w:rPr>
        <w:t xml:space="preserve"> - сведения о положениях решений 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09193E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A4CCF">
        <w:rPr>
          <w:rFonts w:ascii="Times New Roman" w:hAnsi="Times New Roman" w:cs="Times New Roman"/>
          <w:sz w:val="28"/>
        </w:rPr>
        <w:t xml:space="preserve">, которыми установлены налоговые льготы, освобождения и иные преференции по местным налогам (далее </w:t>
      </w:r>
      <w:r w:rsidRPr="008A4CCF">
        <w:rPr>
          <w:rFonts w:ascii="Times New Roman" w:eastAsia="Arial Unicode MS" w:hAnsi="Times New Roman" w:cs="Times New Roman"/>
          <w:sz w:val="28"/>
        </w:rPr>
        <w:t>‒</w:t>
      </w:r>
      <w:r w:rsidRPr="008A4CCF">
        <w:rPr>
          <w:rFonts w:ascii="Times New Roman" w:hAnsi="Times New Roman" w:cs="Times New Roman"/>
          <w:sz w:val="28"/>
        </w:rPr>
        <w:t xml:space="preserve"> льготы), наименованиях налогов, по которым установлены льготы,  категориях плательщиков, для которых предусмотрены льготы, а также иные характеристики, предусмот</w:t>
      </w:r>
      <w:r>
        <w:rPr>
          <w:rFonts w:ascii="Times New Roman" w:hAnsi="Times New Roman" w:cs="Times New Roman"/>
          <w:sz w:val="28"/>
        </w:rPr>
        <w:t>ренные вышеуказанными решениями</w:t>
      </w:r>
      <w:r w:rsidRPr="008A4CCF">
        <w:rPr>
          <w:rFonts w:ascii="Times New Roman" w:hAnsi="Times New Roman" w:cs="Times New Roman"/>
          <w:sz w:val="28"/>
        </w:rPr>
        <w:t xml:space="preserve"> 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09193E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A4CCF">
        <w:rPr>
          <w:rFonts w:ascii="Times New Roman" w:hAnsi="Times New Roman" w:cs="Times New Roman"/>
          <w:sz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оценка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сельского поселения Лабинского района</w:t>
      </w:r>
      <w:r w:rsidRPr="008A4CCF">
        <w:rPr>
          <w:color w:val="000000"/>
          <w:szCs w:val="28"/>
        </w:rPr>
        <w:t xml:space="preserve"> -</w:t>
      </w:r>
      <w:r w:rsidRPr="00B20F78">
        <w:rPr>
          <w:color w:val="000000"/>
          <w:szCs w:val="28"/>
        </w:rPr>
        <w:t xml:space="preserve"> комплекс мероприятий по оценке объёмов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оценка объёмов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сельского поселения Лабинского района</w:t>
      </w:r>
      <w:r w:rsidRPr="008A4CCF">
        <w:rPr>
          <w:color w:val="000000"/>
          <w:szCs w:val="28"/>
        </w:rPr>
        <w:t xml:space="preserve">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определение объёмов выпадающих доходов местного </w:t>
      </w:r>
      <w:r w:rsidRPr="00B20F78">
        <w:rPr>
          <w:color w:val="000000"/>
          <w:szCs w:val="28"/>
        </w:rPr>
        <w:lastRenderedPageBreak/>
        <w:t>бюджета</w:t>
      </w:r>
      <w:r w:rsidRPr="00A80A7E">
        <w:rPr>
          <w:color w:val="000000"/>
          <w:szCs w:val="28"/>
        </w:rPr>
        <w:t>,</w:t>
      </w:r>
      <w:r w:rsidRPr="00B20F78">
        <w:rPr>
          <w:color w:val="000000"/>
          <w:szCs w:val="28"/>
        </w:rPr>
        <w:t xml:space="preserve"> обусловленных налоговыми льготами, предоставленными плательщикам;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оценка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bCs/>
          <w:color w:val="000000"/>
          <w:szCs w:val="28"/>
        </w:rPr>
        <w:t>Лучевого</w:t>
      </w:r>
      <w:r w:rsidRPr="00E622F8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перечень налоговых расходов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документ, содержащий сведения о распределении налоговых расходов </w:t>
      </w:r>
      <w:r>
        <w:rPr>
          <w:bCs/>
          <w:color w:val="000000"/>
          <w:szCs w:val="28"/>
        </w:rPr>
        <w:t>Лучевого</w:t>
      </w:r>
      <w:r w:rsidRPr="00E622F8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в соответствии </w:t>
      </w:r>
      <w:r w:rsidRPr="005F4F06">
        <w:rPr>
          <w:szCs w:val="28"/>
        </w:rPr>
        <w:t xml:space="preserve">целями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E622F8">
        <w:rPr>
          <w:szCs w:val="28"/>
        </w:rPr>
        <w:t xml:space="preserve"> сельского поселения Лабинского района</w:t>
      </w:r>
      <w:r>
        <w:rPr>
          <w:color w:val="000000"/>
          <w:szCs w:val="28"/>
        </w:rPr>
        <w:t xml:space="preserve">, </w:t>
      </w:r>
      <w:r w:rsidRPr="00B20F78">
        <w:rPr>
          <w:color w:val="000000"/>
          <w:szCs w:val="28"/>
        </w:rPr>
        <w:t>а также о кураторах налоговых расходов;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>плательщики</w:t>
      </w:r>
      <w:r w:rsidRPr="008A4CCF">
        <w:rPr>
          <w:color w:val="000000"/>
          <w:szCs w:val="28"/>
        </w:rPr>
        <w:t xml:space="preserve">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плательщики налогов;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социальные налоговые расходы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</w:t>
      </w:r>
      <w:r w:rsidRPr="008A4CCF">
        <w:rPr>
          <w:bCs/>
          <w:color w:val="000000"/>
          <w:szCs w:val="28"/>
        </w:rPr>
        <w:t xml:space="preserve">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целевая категория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</w:t>
      </w:r>
      <w:r w:rsidRPr="00E622F8">
        <w:rPr>
          <w:color w:val="000000"/>
          <w:szCs w:val="28"/>
        </w:rPr>
        <w:t>сельского поселения Лабинского района</w:t>
      </w:r>
      <w:r w:rsidRPr="00B20F78">
        <w:rPr>
          <w:color w:val="000000"/>
          <w:szCs w:val="28"/>
        </w:rPr>
        <w:t>, обусловленных необходимостью обеспечения социальной защиты (поддержки) населения;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стимулирующие налоговые расходы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целевая категория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</w:t>
      </w:r>
      <w:r w:rsidRPr="00E622F8">
        <w:rPr>
          <w:color w:val="000000"/>
          <w:szCs w:val="28"/>
        </w:rPr>
        <w:t>сельского поселения Лабинского района</w:t>
      </w:r>
      <w:r w:rsidRPr="00B20F78">
        <w:rPr>
          <w:color w:val="000000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</w:t>
      </w:r>
      <w:r w:rsidRPr="00A80A7E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технические налоговые расходы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целевая категория налоговых расходов </w:t>
      </w:r>
      <w:r>
        <w:rPr>
          <w:bCs/>
          <w:color w:val="000000"/>
          <w:szCs w:val="28"/>
        </w:rPr>
        <w:t>Лучевого</w:t>
      </w:r>
      <w:r w:rsidRPr="00E622F8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объёме или частично за счёт средств местного бюджета</w:t>
      </w:r>
      <w:r w:rsidRPr="00A80A7E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фискальные характеристики налоговых расходов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сведения об объёме налоговых льгот, предоставленных плательщикам, о численности получателей льгот и об объёме налогов, задекларированных ими для уплаты в местный бюджет</w:t>
      </w:r>
      <w:r w:rsidRPr="00A80A7E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8A4CCF">
        <w:rPr>
          <w:bCs/>
          <w:color w:val="000000"/>
          <w:szCs w:val="28"/>
        </w:rPr>
        <w:t xml:space="preserve">целевые характеристики налогового расхода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</w:t>
      </w:r>
      <w:r w:rsidRPr="008A4CCF">
        <w:rPr>
          <w:color w:val="000000"/>
          <w:szCs w:val="28"/>
        </w:rPr>
        <w:t xml:space="preserve"> </w:t>
      </w:r>
      <w:r w:rsidRPr="008A4CCF">
        <w:rPr>
          <w:b/>
          <w:color w:val="000000"/>
          <w:szCs w:val="28"/>
        </w:rPr>
        <w:t>-</w:t>
      </w:r>
      <w:r w:rsidRPr="00B20F78">
        <w:rPr>
          <w:color w:val="000000"/>
          <w:szCs w:val="28"/>
        </w:rPr>
        <w:t xml:space="preserve"> сведения о целях предоставления, целевых показателях достижения целей предоставления льготы, а также иные характеристики, предусмотренные муниципальными правовыми актами </w:t>
      </w:r>
      <w:r>
        <w:rPr>
          <w:bCs/>
          <w:color w:val="000000"/>
          <w:szCs w:val="28"/>
        </w:rPr>
        <w:t>Лучевого</w:t>
      </w:r>
      <w:r w:rsidRPr="00E622F8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bookmarkStart w:id="8" w:name="sub_1002"/>
      <w:r w:rsidRPr="008A4CCF">
        <w:rPr>
          <w:bCs/>
          <w:color w:val="000000"/>
          <w:szCs w:val="28"/>
        </w:rPr>
        <w:t>Раздел II</w:t>
      </w:r>
      <w:r>
        <w:rPr>
          <w:bCs/>
          <w:color w:val="000000"/>
          <w:szCs w:val="28"/>
        </w:rPr>
        <w:t xml:space="preserve">. </w:t>
      </w:r>
      <w:r w:rsidRPr="008A4CCF">
        <w:rPr>
          <w:bCs/>
          <w:color w:val="000000"/>
          <w:szCs w:val="28"/>
        </w:rPr>
        <w:t xml:space="preserve">Формирование перечня налоговых расходов </w:t>
      </w:r>
      <w:r>
        <w:rPr>
          <w:bCs/>
          <w:color w:val="000000"/>
          <w:szCs w:val="28"/>
        </w:rPr>
        <w:t>Лучевого</w:t>
      </w:r>
      <w:r w:rsidRPr="00E622F8">
        <w:rPr>
          <w:bCs/>
          <w:color w:val="000000"/>
          <w:szCs w:val="28"/>
        </w:rPr>
        <w:t xml:space="preserve"> сельского поселения Лабинского района</w:t>
      </w:r>
    </w:p>
    <w:p w:rsidR="00990EC6" w:rsidRPr="008A4CCF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</w:p>
    <w:p w:rsidR="00990EC6" w:rsidRPr="008A4CCF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sub_1006"/>
      <w:bookmarkEnd w:id="8"/>
      <w:r w:rsidRPr="008A4CCF">
        <w:rPr>
          <w:rFonts w:ascii="Times New Roman" w:hAnsi="Times New Roman" w:cs="Times New Roman"/>
          <w:sz w:val="28"/>
        </w:rPr>
        <w:t xml:space="preserve">3. Проект перечня налоговых расходов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E622F8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A4CCF">
        <w:rPr>
          <w:rFonts w:ascii="Times New Roman" w:hAnsi="Times New Roman" w:cs="Times New Roman"/>
          <w:sz w:val="28"/>
        </w:rPr>
        <w:t xml:space="preserve"> на очередной финансовый год </w:t>
      </w:r>
      <w:r w:rsidRPr="00A94D7E">
        <w:rPr>
          <w:rFonts w:ascii="Times New Roman" w:hAnsi="Times New Roman" w:cs="Times New Roman"/>
          <w:sz w:val="28"/>
        </w:rPr>
        <w:t xml:space="preserve">и плановый период  (далее </w:t>
      </w:r>
      <w:r w:rsidRPr="00A94D7E">
        <w:rPr>
          <w:rFonts w:ascii="Times New Roman" w:eastAsia="Arial Unicode MS" w:hAnsi="Times New Roman" w:cs="Times New Roman"/>
          <w:sz w:val="28"/>
        </w:rPr>
        <w:t>‒</w:t>
      </w:r>
      <w:r w:rsidRPr="00A94D7E">
        <w:rPr>
          <w:rFonts w:ascii="Times New Roman" w:hAnsi="Times New Roman" w:cs="Times New Roman"/>
          <w:sz w:val="28"/>
        </w:rPr>
        <w:t xml:space="preserve"> проект перечня налоговых расходов)</w:t>
      </w:r>
      <w:r w:rsidRPr="008A4CCF">
        <w:rPr>
          <w:rFonts w:ascii="Times New Roman" w:hAnsi="Times New Roman" w:cs="Times New Roman"/>
          <w:sz w:val="28"/>
        </w:rPr>
        <w:t xml:space="preserve"> формируется </w:t>
      </w:r>
      <w:r w:rsidRPr="00A74D8C">
        <w:rPr>
          <w:rFonts w:ascii="Times New Roman" w:hAnsi="Times New Roman" w:cs="Times New Roman"/>
          <w:sz w:val="28"/>
        </w:rPr>
        <w:t xml:space="preserve">финансовым </w:t>
      </w:r>
      <w:r>
        <w:rPr>
          <w:rFonts w:ascii="Times New Roman" w:hAnsi="Times New Roman" w:cs="Times New Roman"/>
          <w:sz w:val="28"/>
        </w:rPr>
        <w:t xml:space="preserve">органом </w:t>
      </w:r>
      <w:r w:rsidRPr="00A74D8C"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A74D8C">
        <w:rPr>
          <w:rFonts w:ascii="Times New Roman" w:hAnsi="Times New Roman" w:cs="Times New Roman"/>
          <w:sz w:val="28"/>
        </w:rPr>
        <w:t xml:space="preserve"> сельского поселения Лабинского района (далее </w:t>
      </w:r>
      <w:r w:rsidRPr="00A74D8C">
        <w:rPr>
          <w:rFonts w:ascii="Times New Roman" w:eastAsia="Arial Unicode MS" w:hAnsi="Times New Roman" w:cs="Times New Roman"/>
          <w:sz w:val="28"/>
        </w:rPr>
        <w:t>‒</w:t>
      </w:r>
      <w:r w:rsidRPr="00A74D8C">
        <w:rPr>
          <w:rFonts w:ascii="Times New Roman" w:hAnsi="Times New Roman" w:cs="Times New Roman"/>
          <w:sz w:val="28"/>
        </w:rPr>
        <w:t xml:space="preserve"> </w:t>
      </w:r>
      <w:r w:rsidRPr="00A74D8C">
        <w:rPr>
          <w:rFonts w:ascii="Times New Roman" w:hAnsi="Times New Roman" w:cs="Times New Roman"/>
          <w:sz w:val="28"/>
        </w:rPr>
        <w:lastRenderedPageBreak/>
        <w:t xml:space="preserve">финансовый </w:t>
      </w:r>
      <w:r>
        <w:rPr>
          <w:rFonts w:ascii="Times New Roman" w:hAnsi="Times New Roman" w:cs="Times New Roman"/>
          <w:sz w:val="28"/>
        </w:rPr>
        <w:t>орган</w:t>
      </w:r>
      <w:r w:rsidRPr="00A74D8C">
        <w:rPr>
          <w:rFonts w:ascii="Times New Roman" w:hAnsi="Times New Roman" w:cs="Times New Roman"/>
          <w:sz w:val="28"/>
        </w:rPr>
        <w:t>) по</w:t>
      </w:r>
      <w:r w:rsidRPr="008A4CCF">
        <w:rPr>
          <w:rFonts w:ascii="Times New Roman" w:hAnsi="Times New Roman" w:cs="Times New Roman"/>
          <w:sz w:val="28"/>
        </w:rPr>
        <w:t xml:space="preserve"> форме согласно приложению </w:t>
      </w:r>
      <w:r>
        <w:rPr>
          <w:rFonts w:ascii="Times New Roman" w:hAnsi="Times New Roman" w:cs="Times New Roman"/>
          <w:sz w:val="28"/>
        </w:rPr>
        <w:t xml:space="preserve">№ </w:t>
      </w:r>
      <w:r w:rsidRPr="008A4CCF">
        <w:rPr>
          <w:rFonts w:ascii="Times New Roman" w:hAnsi="Times New Roman" w:cs="Times New Roman"/>
          <w:sz w:val="28"/>
        </w:rPr>
        <w:t xml:space="preserve">1 к настоящему Порядку и направляется до 10 апреля на согласование в </w:t>
      </w:r>
      <w:r w:rsidRPr="00A74D8C">
        <w:rPr>
          <w:rFonts w:ascii="Times New Roman" w:hAnsi="Times New Roman" w:cs="Times New Roman"/>
          <w:sz w:val="28"/>
        </w:rPr>
        <w:t>администрацию</w:t>
      </w:r>
      <w:r w:rsidRPr="00A74D8C"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A74D8C">
        <w:rPr>
          <w:rFonts w:ascii="Times New Roman" w:hAnsi="Times New Roman" w:cs="Times New Roman"/>
          <w:sz w:val="28"/>
        </w:rPr>
        <w:t xml:space="preserve"> сельского поселения Лабинского района, а также</w:t>
      </w:r>
      <w:r>
        <w:rPr>
          <w:rFonts w:ascii="Times New Roman" w:hAnsi="Times New Roman" w:cs="Times New Roman"/>
          <w:sz w:val="28"/>
        </w:rPr>
        <w:t xml:space="preserve"> иным органам, </w:t>
      </w:r>
      <w:r w:rsidRPr="008A4CCF">
        <w:rPr>
          <w:rFonts w:ascii="Times New Roman" w:hAnsi="Times New Roman" w:cs="Times New Roman"/>
          <w:sz w:val="28"/>
        </w:rPr>
        <w:t>которые предлагается определить в качестве кураторов налоговых расходов.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0" w:name="sub_1007"/>
      <w:bookmarkEnd w:id="9"/>
      <w:r w:rsidRPr="00B20F78">
        <w:rPr>
          <w:color w:val="000000"/>
          <w:szCs w:val="28"/>
        </w:rPr>
        <w:t xml:space="preserve">4. Органы, указанные в </w:t>
      </w:r>
      <w:hyperlink w:anchor="sub_1006" w:history="1">
        <w:r w:rsidRPr="00B20F78">
          <w:rPr>
            <w:color w:val="000000"/>
            <w:szCs w:val="28"/>
          </w:rPr>
          <w:t>пункте 3 раздела II</w:t>
        </w:r>
      </w:hyperlink>
      <w:r w:rsidRPr="00B20F78">
        <w:rPr>
          <w:color w:val="000000"/>
          <w:szCs w:val="28"/>
        </w:rPr>
        <w:t xml:space="preserve"> настоящего Порядка, рассматривают проект перечня налоговых расходов на предмет предлагаемого распределения налоговых расходов </w:t>
      </w:r>
      <w:bookmarkStart w:id="11" w:name="_Hlk55209695"/>
      <w:r>
        <w:rPr>
          <w:bCs/>
          <w:color w:val="000000"/>
          <w:szCs w:val="28"/>
        </w:rPr>
        <w:t>Лучевого</w:t>
      </w:r>
      <w:r w:rsidRPr="00E622F8">
        <w:rPr>
          <w:color w:val="000000"/>
          <w:szCs w:val="28"/>
        </w:rPr>
        <w:t xml:space="preserve"> сельского поселения Лабинского района</w:t>
      </w:r>
      <w:bookmarkEnd w:id="11"/>
      <w:r w:rsidRPr="00B20F78">
        <w:rPr>
          <w:color w:val="000000"/>
          <w:szCs w:val="28"/>
        </w:rPr>
        <w:t xml:space="preserve"> в соответствии с целями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E622F8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и определения кураторов налоговых расходов.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2" w:name="sub_402"/>
      <w:bookmarkEnd w:id="10"/>
      <w:r w:rsidRPr="00B20F78">
        <w:rPr>
          <w:color w:val="000000"/>
          <w:szCs w:val="28"/>
        </w:rPr>
        <w:t xml:space="preserve">Замечания и предложения по уточнению проекта перечня налоговых расходов направляются </w:t>
      </w:r>
      <w:r w:rsidRPr="00A74D8C">
        <w:rPr>
          <w:szCs w:val="28"/>
        </w:rPr>
        <w:t>в финансовый отдел</w:t>
      </w:r>
      <w:r>
        <w:rPr>
          <w:color w:val="000000"/>
          <w:szCs w:val="28"/>
        </w:rPr>
        <w:t xml:space="preserve"> </w:t>
      </w:r>
      <w:r w:rsidRPr="005F4F06">
        <w:rPr>
          <w:color w:val="000000"/>
          <w:szCs w:val="28"/>
        </w:rPr>
        <w:t>до 15 апреля</w:t>
      </w:r>
      <w:r w:rsidRPr="00B20F78">
        <w:rPr>
          <w:color w:val="000000"/>
          <w:szCs w:val="28"/>
        </w:rPr>
        <w:t>.</w:t>
      </w:r>
    </w:p>
    <w:bookmarkEnd w:id="12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Pr="005B1C6B">
        <w:rPr>
          <w:color w:val="000000"/>
          <w:szCs w:val="28"/>
        </w:rPr>
        <w:t xml:space="preserve">финансовый отдел </w:t>
      </w:r>
      <w:r w:rsidRPr="00B20F78">
        <w:rPr>
          <w:color w:val="000000"/>
          <w:szCs w:val="28"/>
        </w:rPr>
        <w:t xml:space="preserve">в течение срока, указанного в </w:t>
      </w:r>
      <w:hyperlink w:anchor="sub_402" w:history="1">
        <w:r w:rsidRPr="00B20F78">
          <w:rPr>
            <w:color w:val="000000"/>
            <w:szCs w:val="28"/>
          </w:rPr>
          <w:t>абзаце втором</w:t>
        </w:r>
      </w:hyperlink>
      <w:r w:rsidRPr="00B20F78">
        <w:rPr>
          <w:color w:val="000000"/>
          <w:szCs w:val="28"/>
        </w:rPr>
        <w:t xml:space="preserve"> настоящего пункта. В случае если эти замечания и предложения не направлены в </w:t>
      </w:r>
      <w:r w:rsidRPr="005B1C6B">
        <w:rPr>
          <w:color w:val="000000"/>
          <w:szCs w:val="28"/>
        </w:rPr>
        <w:t xml:space="preserve">финансовый отдел </w:t>
      </w:r>
      <w:r w:rsidRPr="00B20F78">
        <w:rPr>
          <w:color w:val="000000"/>
          <w:szCs w:val="28"/>
        </w:rPr>
        <w:t>в течение срока, указанного в абзаце втором настоящего пункта, проект перечня налоговых расходов считается согласованным в соответствующей части.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При наличии разногласий по проекту перечня налоговых расходов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финансов</w:t>
      </w:r>
      <w:r>
        <w:rPr>
          <w:color w:val="000000"/>
          <w:szCs w:val="28"/>
        </w:rPr>
        <w:t xml:space="preserve">ый орган </w:t>
      </w:r>
      <w:r w:rsidRPr="00B20F78">
        <w:rPr>
          <w:color w:val="000000"/>
          <w:szCs w:val="28"/>
        </w:rPr>
        <w:t>обеспечивает проведение согласительных совещаний с администраци</w:t>
      </w:r>
      <w:r>
        <w:rPr>
          <w:color w:val="000000"/>
          <w:szCs w:val="28"/>
        </w:rPr>
        <w:t>ей</w:t>
      </w:r>
      <w:r w:rsidRPr="00B20F78"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до </w:t>
      </w:r>
      <w:r w:rsidRPr="005F4F06">
        <w:rPr>
          <w:szCs w:val="28"/>
        </w:rPr>
        <w:t>30 апреля.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3" w:name="sub_1008"/>
      <w:r w:rsidRPr="00B20F78">
        <w:rPr>
          <w:color w:val="000000"/>
          <w:szCs w:val="28"/>
        </w:rPr>
        <w:t xml:space="preserve">5. </w:t>
      </w:r>
      <w:r w:rsidRPr="0038044C">
        <w:rPr>
          <w:color w:val="000000"/>
          <w:szCs w:val="28"/>
        </w:rPr>
        <w:t>Финансов</w:t>
      </w:r>
      <w:r>
        <w:rPr>
          <w:color w:val="000000"/>
          <w:szCs w:val="28"/>
        </w:rPr>
        <w:t xml:space="preserve">ый орган </w:t>
      </w:r>
      <w:r w:rsidRPr="00B20F78">
        <w:rPr>
          <w:color w:val="000000"/>
          <w:szCs w:val="28"/>
        </w:rPr>
        <w:t xml:space="preserve">направляет перечень налоговых расходов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не позднее </w:t>
      </w:r>
      <w:r w:rsidRPr="005F4F06">
        <w:rPr>
          <w:szCs w:val="28"/>
        </w:rPr>
        <w:t>15 мая</w:t>
      </w:r>
      <w:r w:rsidRPr="00B20F7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для размещения </w:t>
      </w:r>
      <w:r w:rsidRPr="00B20F78">
        <w:rPr>
          <w:color w:val="000000"/>
          <w:szCs w:val="28"/>
        </w:rPr>
        <w:t xml:space="preserve">его на официальном сайте </w:t>
      </w:r>
      <w:r>
        <w:rPr>
          <w:color w:val="000000"/>
          <w:szCs w:val="28"/>
        </w:rPr>
        <w:t xml:space="preserve">администрации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в информационно-телекоммуникационной сети </w:t>
      </w:r>
      <w:r>
        <w:rPr>
          <w:color w:val="000000"/>
          <w:szCs w:val="28"/>
        </w:rPr>
        <w:t>«</w:t>
      </w:r>
      <w:r w:rsidRPr="00B20F78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4" w:name="sub_1009"/>
      <w:bookmarkEnd w:id="13"/>
      <w:r w:rsidRPr="00B20F78">
        <w:rPr>
          <w:color w:val="000000"/>
          <w:szCs w:val="28"/>
        </w:rPr>
        <w:t xml:space="preserve">6. В случае изменения полномочий органов, указанных в </w:t>
      </w:r>
      <w:hyperlink w:anchor="sub_1006" w:history="1">
        <w:r w:rsidRPr="00B20F78">
          <w:rPr>
            <w:color w:val="000000"/>
            <w:szCs w:val="28"/>
          </w:rPr>
          <w:t>пункте 3 раздела II</w:t>
        </w:r>
      </w:hyperlink>
      <w:r w:rsidRPr="00B20F78">
        <w:rPr>
          <w:color w:val="000000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, кураторы налоговых расходов не позднее 10 рабочих дней со дня внесения соответствующих изменений направляют</w:t>
      </w:r>
      <w:r>
        <w:rPr>
          <w:color w:val="000000"/>
          <w:szCs w:val="28"/>
        </w:rPr>
        <w:t xml:space="preserve"> в </w:t>
      </w:r>
      <w:r w:rsidRPr="00B20F78">
        <w:rPr>
          <w:color w:val="000000"/>
          <w:szCs w:val="28"/>
        </w:rPr>
        <w:t xml:space="preserve"> финансо</w:t>
      </w:r>
      <w:r>
        <w:rPr>
          <w:color w:val="000000"/>
          <w:szCs w:val="28"/>
        </w:rPr>
        <w:t xml:space="preserve">вый отдел </w:t>
      </w:r>
      <w:r w:rsidRPr="00B20F78">
        <w:rPr>
          <w:color w:val="000000"/>
          <w:szCs w:val="28"/>
        </w:rPr>
        <w:t xml:space="preserve">соответствующую информацию для уточнения перечня налоговых расходов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5" w:name="sub_1010"/>
      <w:bookmarkEnd w:id="14"/>
      <w:r w:rsidRPr="00B20F78">
        <w:rPr>
          <w:color w:val="000000"/>
          <w:szCs w:val="28"/>
        </w:rPr>
        <w:t xml:space="preserve">7. Перечень налоговых расходов </w:t>
      </w:r>
      <w:r>
        <w:rPr>
          <w:bCs/>
          <w:color w:val="000000"/>
          <w:szCs w:val="28"/>
        </w:rPr>
        <w:t>Лучевого</w:t>
      </w:r>
      <w:r w:rsidRPr="005B1C6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с внесёнными в него изменениями формируется финансовым </w:t>
      </w:r>
      <w:r>
        <w:rPr>
          <w:color w:val="000000"/>
          <w:szCs w:val="28"/>
        </w:rPr>
        <w:t xml:space="preserve">отделом </w:t>
      </w:r>
      <w:r w:rsidRPr="005F4F06">
        <w:rPr>
          <w:color w:val="000000"/>
          <w:szCs w:val="28"/>
        </w:rPr>
        <w:t>до 1 октября текущего финансового года.</w:t>
      </w:r>
      <w:bookmarkEnd w:id="15"/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bookmarkStart w:id="16" w:name="sub_1003"/>
      <w:r w:rsidRPr="0026548D">
        <w:rPr>
          <w:bCs/>
          <w:color w:val="000000"/>
          <w:szCs w:val="28"/>
        </w:rPr>
        <w:t>Раздел III</w:t>
      </w:r>
      <w:r>
        <w:rPr>
          <w:bCs/>
          <w:color w:val="000000"/>
          <w:szCs w:val="28"/>
        </w:rPr>
        <w:t xml:space="preserve">. </w:t>
      </w:r>
      <w:r w:rsidRPr="0026548D">
        <w:rPr>
          <w:bCs/>
          <w:color w:val="000000"/>
          <w:szCs w:val="28"/>
        </w:rPr>
        <w:t xml:space="preserve">Оценка эффективности налоговых расходов </w:t>
      </w:r>
      <w:bookmarkEnd w:id="16"/>
      <w:r>
        <w:rPr>
          <w:bCs/>
          <w:color w:val="000000"/>
          <w:szCs w:val="28"/>
        </w:rPr>
        <w:t>Лучевого</w:t>
      </w:r>
      <w:r w:rsidRPr="005B1C6B">
        <w:rPr>
          <w:bCs/>
          <w:color w:val="000000"/>
          <w:szCs w:val="28"/>
        </w:rPr>
        <w:t xml:space="preserve"> сельского поселения Лабинского района</w:t>
      </w:r>
    </w:p>
    <w:p w:rsidR="00990EC6" w:rsidRPr="00B20F78" w:rsidRDefault="00990EC6" w:rsidP="00990EC6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7" w:name="sub_1011"/>
      <w:r w:rsidRPr="00B20F78">
        <w:rPr>
          <w:color w:val="000000"/>
          <w:szCs w:val="28"/>
        </w:rPr>
        <w:t xml:space="preserve">8. Оценка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306C71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</w:t>
      </w:r>
      <w:r w:rsidRPr="00F71D57">
        <w:rPr>
          <w:szCs w:val="28"/>
        </w:rPr>
        <w:t xml:space="preserve">осуществляется куратором налогового </w:t>
      </w:r>
      <w:r w:rsidRPr="00B20F78">
        <w:rPr>
          <w:color w:val="000000"/>
          <w:szCs w:val="28"/>
        </w:rPr>
        <w:t xml:space="preserve">расхода в соответствии с настоящим Порядком с соблюдением </w:t>
      </w:r>
      <w:hyperlink r:id="rId13" w:history="1">
        <w:r w:rsidRPr="00B20F78">
          <w:rPr>
            <w:color w:val="000000"/>
            <w:szCs w:val="28"/>
          </w:rPr>
          <w:t>общих требований</w:t>
        </w:r>
      </w:hyperlink>
      <w:r w:rsidRPr="00B20F78">
        <w:rPr>
          <w:color w:val="000000"/>
          <w:szCs w:val="28"/>
        </w:rPr>
        <w:t xml:space="preserve">, </w:t>
      </w:r>
      <w:r w:rsidRPr="00B20F78">
        <w:rPr>
          <w:color w:val="000000"/>
          <w:szCs w:val="28"/>
        </w:rPr>
        <w:lastRenderedPageBreak/>
        <w:t xml:space="preserve">установленных </w:t>
      </w:r>
      <w:hyperlink r:id="rId14" w:history="1">
        <w:r w:rsidRPr="00B20F78">
          <w:rPr>
            <w:color w:val="000000"/>
            <w:szCs w:val="28"/>
          </w:rPr>
          <w:t>постановлением</w:t>
        </w:r>
      </w:hyperlink>
      <w:r w:rsidRPr="00B20F78">
        <w:rPr>
          <w:color w:val="000000"/>
          <w:szCs w:val="28"/>
        </w:rPr>
        <w:t xml:space="preserve"> Правительства Российской Федерации </w:t>
      </w:r>
      <w:r>
        <w:rPr>
          <w:color w:val="000000"/>
          <w:szCs w:val="28"/>
        </w:rPr>
        <w:t xml:space="preserve">                      </w:t>
      </w:r>
      <w:r w:rsidRPr="00B20F78">
        <w:rPr>
          <w:color w:val="000000"/>
          <w:szCs w:val="28"/>
        </w:rPr>
        <w:t>от 22</w:t>
      </w:r>
      <w:r>
        <w:rPr>
          <w:color w:val="000000"/>
          <w:szCs w:val="28"/>
        </w:rPr>
        <w:t xml:space="preserve"> июня </w:t>
      </w:r>
      <w:r w:rsidRPr="00B20F78">
        <w:rPr>
          <w:color w:val="000000"/>
          <w:szCs w:val="28"/>
        </w:rPr>
        <w:t xml:space="preserve">2019 </w:t>
      </w:r>
      <w:r>
        <w:rPr>
          <w:color w:val="000000"/>
          <w:szCs w:val="28"/>
        </w:rPr>
        <w:t xml:space="preserve">года № </w:t>
      </w:r>
      <w:r w:rsidRPr="00B20F78">
        <w:rPr>
          <w:color w:val="000000"/>
          <w:szCs w:val="28"/>
        </w:rPr>
        <w:t xml:space="preserve">796 </w:t>
      </w:r>
      <w:r>
        <w:rPr>
          <w:color w:val="000000"/>
          <w:szCs w:val="28"/>
        </w:rPr>
        <w:t>«</w:t>
      </w:r>
      <w:r w:rsidRPr="00B20F78">
        <w:rPr>
          <w:color w:val="000000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color w:val="000000"/>
          <w:szCs w:val="28"/>
        </w:rPr>
        <w:t>»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8" w:name="sub_1012"/>
      <w:bookmarkEnd w:id="17"/>
      <w:r w:rsidRPr="00B20F78">
        <w:rPr>
          <w:color w:val="000000"/>
          <w:szCs w:val="28"/>
        </w:rPr>
        <w:t xml:space="preserve">9. </w:t>
      </w:r>
      <w:r w:rsidRPr="00F71D57">
        <w:rPr>
          <w:szCs w:val="28"/>
        </w:rPr>
        <w:t xml:space="preserve">Методики </w:t>
      </w:r>
      <w:r w:rsidRPr="00B20F78">
        <w:rPr>
          <w:color w:val="000000"/>
          <w:szCs w:val="28"/>
        </w:rPr>
        <w:t xml:space="preserve">оценки эффективности налоговых расходов формируются кураторами соответствующих налоговых расходов </w:t>
      </w:r>
      <w:r>
        <w:rPr>
          <w:bCs/>
          <w:color w:val="000000"/>
          <w:szCs w:val="28"/>
        </w:rPr>
        <w:t>Лучевого</w:t>
      </w:r>
      <w:r w:rsidRPr="00306C71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и утверждаются </w:t>
      </w:r>
      <w:r>
        <w:rPr>
          <w:color w:val="000000"/>
          <w:szCs w:val="28"/>
        </w:rPr>
        <w:t>ими</w:t>
      </w:r>
      <w:r w:rsidRPr="00B20F78">
        <w:rPr>
          <w:color w:val="000000"/>
          <w:szCs w:val="28"/>
        </w:rPr>
        <w:t xml:space="preserve"> по согласованию с </w:t>
      </w:r>
      <w:r w:rsidRPr="00A74D8C">
        <w:rPr>
          <w:szCs w:val="28"/>
        </w:rPr>
        <w:t xml:space="preserve">финансовым </w:t>
      </w:r>
      <w:r>
        <w:rPr>
          <w:szCs w:val="28"/>
        </w:rPr>
        <w:t>органом</w:t>
      </w:r>
      <w:r>
        <w:rPr>
          <w:color w:val="000000"/>
          <w:szCs w:val="28"/>
        </w:rPr>
        <w:t xml:space="preserve"> </w:t>
      </w:r>
      <w:r w:rsidRPr="00F71D57">
        <w:rPr>
          <w:color w:val="000000"/>
          <w:szCs w:val="28"/>
        </w:rPr>
        <w:t xml:space="preserve">администрации </w:t>
      </w:r>
      <w:r>
        <w:rPr>
          <w:bCs/>
          <w:color w:val="000000"/>
          <w:szCs w:val="28"/>
        </w:rPr>
        <w:t>Лучевого</w:t>
      </w:r>
      <w:r w:rsidRPr="00306C71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19" w:name="sub_1013"/>
      <w:bookmarkEnd w:id="18"/>
      <w:r w:rsidRPr="00B20F78">
        <w:rPr>
          <w:color w:val="000000"/>
          <w:szCs w:val="28"/>
        </w:rPr>
        <w:t>10. Оценка объёма предоставленных (планируемых к предоставлению) льгот на текущий финансовый год, очередной финансовый год и плановый период формируется кураторами налоговых расходов на основании налоговой, финансовой и статистической отчётности, а также иных видов официальной информации, включая данные налогоплательщиков, использующих льготы и (или) инициирующих их установление.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0" w:name="sub_1014"/>
      <w:bookmarkEnd w:id="19"/>
      <w:r w:rsidRPr="00B20F78">
        <w:rPr>
          <w:color w:val="000000"/>
          <w:szCs w:val="28"/>
        </w:rPr>
        <w:t xml:space="preserve">11. Информация о нормативных, целевых и фискальных характеристиках налоговых расходов </w:t>
      </w:r>
      <w:r>
        <w:rPr>
          <w:bCs/>
          <w:color w:val="000000"/>
          <w:szCs w:val="28"/>
        </w:rPr>
        <w:t>Лучевого</w:t>
      </w:r>
      <w:r w:rsidRPr="00306C71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формируется в соответствии с Перечнем показателей для проведения оценки налоговых расходов </w:t>
      </w:r>
      <w:r>
        <w:rPr>
          <w:bCs/>
          <w:color w:val="000000"/>
          <w:szCs w:val="28"/>
        </w:rPr>
        <w:t>Лучевого</w:t>
      </w:r>
      <w:r w:rsidRPr="00306C71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по форме, предусмотренной </w:t>
      </w:r>
      <w:r>
        <w:rPr>
          <w:color w:val="000000"/>
          <w:szCs w:val="28"/>
        </w:rPr>
        <w:t xml:space="preserve">приложением № </w:t>
      </w:r>
      <w:r w:rsidRPr="00B20F78">
        <w:rPr>
          <w:color w:val="000000"/>
          <w:szCs w:val="28"/>
        </w:rPr>
        <w:t>2 к настоящему Порядку.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1" w:name="sub_1015"/>
      <w:bookmarkEnd w:id="20"/>
      <w:r w:rsidRPr="00B20F78">
        <w:rPr>
          <w:color w:val="000000"/>
          <w:szCs w:val="28"/>
        </w:rPr>
        <w:t xml:space="preserve">12. Оценка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включает:</w:t>
      </w:r>
    </w:p>
    <w:bookmarkEnd w:id="21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оценку целесообразности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оценку результативности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2" w:name="sub_1016"/>
      <w:r w:rsidRPr="00B20F78">
        <w:rPr>
          <w:color w:val="000000"/>
          <w:szCs w:val="28"/>
        </w:rPr>
        <w:t xml:space="preserve">13. Оценка эффективности установленных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проводится куратором налогового расхода:</w:t>
      </w:r>
    </w:p>
    <w:bookmarkEnd w:id="22"/>
    <w:p w:rsidR="00990EC6" w:rsidRPr="0026548D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26548D">
        <w:rPr>
          <w:rFonts w:ascii="Times New Roman" w:hAnsi="Times New Roman" w:cs="Times New Roman"/>
          <w:sz w:val="28"/>
        </w:rPr>
        <w:t xml:space="preserve">по осуществляемым социальным и техническим налоговым расходам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по данным за отчётный год;</w:t>
      </w:r>
    </w:p>
    <w:p w:rsidR="00990EC6" w:rsidRPr="0026548D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26548D">
        <w:rPr>
          <w:rFonts w:ascii="Times New Roman" w:hAnsi="Times New Roman" w:cs="Times New Roman"/>
          <w:sz w:val="28"/>
        </w:rPr>
        <w:t xml:space="preserve">по осуществляемым стимулирующим налоговым расходам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по данным за период с начала действия для плательщиков соответствующих льгот или за 3 отчётных года, а в случае, если указанные налоговые расходы действуют более 3 лет,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на день проведения оценки эффективности налогового расхода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6548D">
        <w:rPr>
          <w:rFonts w:ascii="Times New Roman" w:hAnsi="Times New Roman" w:cs="Times New Roman"/>
          <w:sz w:val="28"/>
        </w:rPr>
        <w:t>;</w:t>
      </w:r>
    </w:p>
    <w:p w:rsidR="00990EC6" w:rsidRPr="0026548D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26548D">
        <w:rPr>
          <w:rFonts w:ascii="Times New Roman" w:hAnsi="Times New Roman" w:cs="Times New Roman"/>
          <w:sz w:val="28"/>
        </w:rPr>
        <w:t xml:space="preserve">по планируемым социальным и техническим налоговым расходам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по данным на очередной финансовый год и плановый период либо на планируемый период действия налоговой льготы;</w:t>
      </w:r>
    </w:p>
    <w:p w:rsidR="00990EC6" w:rsidRPr="0026548D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r w:rsidRPr="0026548D">
        <w:rPr>
          <w:rFonts w:ascii="Times New Roman" w:hAnsi="Times New Roman" w:cs="Times New Roman"/>
          <w:sz w:val="28"/>
        </w:rPr>
        <w:t xml:space="preserve">по планируемым стимулирующим налоговым расходам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по данным на прогнозный период, который определяется как период от года начала действия налоговых расходов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6548D">
        <w:rPr>
          <w:rFonts w:ascii="Times New Roman" w:hAnsi="Times New Roman" w:cs="Times New Roman"/>
          <w:sz w:val="28"/>
        </w:rPr>
        <w:t xml:space="preserve">до года окончания действия налоговых расходов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CF6A4B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6548D">
        <w:rPr>
          <w:rFonts w:ascii="Times New Roman" w:hAnsi="Times New Roman" w:cs="Times New Roman"/>
          <w:sz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3" w:name="sub_1017"/>
      <w:r w:rsidRPr="00B20F78">
        <w:rPr>
          <w:color w:val="000000"/>
          <w:szCs w:val="28"/>
        </w:rPr>
        <w:t xml:space="preserve">14. Критериями целесообразности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являются:</w:t>
      </w:r>
    </w:p>
    <w:bookmarkEnd w:id="23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соответствие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целям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 за отчётный период.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Показателем низкой востребованности для стимулирующих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является соотношение численности, равное менее 30%.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4" w:name="sub_1018"/>
      <w:r w:rsidRPr="00B20F78">
        <w:rPr>
          <w:color w:val="000000"/>
          <w:szCs w:val="28"/>
        </w:rPr>
        <w:t xml:space="preserve">15. В случае несоответствия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</w:t>
      </w:r>
      <w:r w:rsidRPr="00CF6A4B">
        <w:rPr>
          <w:color w:val="000000"/>
          <w:szCs w:val="28"/>
        </w:rPr>
        <w:t>сельского поселения Лабинского района</w:t>
      </w:r>
      <w:r w:rsidRPr="00B20F78">
        <w:rPr>
          <w:color w:val="000000"/>
          <w:szCs w:val="28"/>
        </w:rPr>
        <w:t xml:space="preserve"> хотя бы одному из критериев, указанных в </w:t>
      </w:r>
      <w:hyperlink w:anchor="sub_1017" w:history="1">
        <w:r w:rsidRPr="00B20F78">
          <w:rPr>
            <w:color w:val="000000"/>
            <w:szCs w:val="28"/>
          </w:rPr>
          <w:t>пункте 14 раздела III</w:t>
        </w:r>
      </w:hyperlink>
      <w:r w:rsidRPr="00B20F78">
        <w:rPr>
          <w:color w:val="000000"/>
          <w:szCs w:val="28"/>
        </w:rPr>
        <w:t xml:space="preserve"> настоящего Порядка, куратору налогового расхода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надлежит представить в финансов</w:t>
      </w:r>
      <w:r>
        <w:rPr>
          <w:color w:val="000000"/>
          <w:szCs w:val="28"/>
        </w:rPr>
        <w:t xml:space="preserve">ый отдел </w:t>
      </w:r>
      <w:r w:rsidRPr="00B20F78">
        <w:rPr>
          <w:color w:val="000000"/>
          <w:szCs w:val="28"/>
        </w:rPr>
        <w:t>предложения о сохранении (уточнении, отмене) соответствующих льгот для плательщиков.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5" w:name="sub_1019"/>
      <w:bookmarkEnd w:id="24"/>
      <w:r w:rsidRPr="00B20F78">
        <w:rPr>
          <w:color w:val="000000"/>
          <w:szCs w:val="28"/>
        </w:rPr>
        <w:t xml:space="preserve">16. В качестве критерия результативности налогового расхода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определяется как минимум один целевой показатель достижения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, либо иной целевой показатель, на значение которого оказывают влияние налоговые расходы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bookmarkEnd w:id="25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Оценке подлежит вклад предусмотренных для плательщиков налоговых льгот в изменение значения целевого показателя достижения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, который рассчитывается как разница между значением указанного целевого показателя с учётом льгот и значением указанного целевого показателя без учёта льгот.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6" w:name="sub_1020"/>
      <w:r>
        <w:rPr>
          <w:color w:val="000000"/>
          <w:szCs w:val="28"/>
        </w:rPr>
        <w:t>17. Ф</w:t>
      </w:r>
      <w:r w:rsidRPr="00325438">
        <w:rPr>
          <w:szCs w:val="28"/>
        </w:rPr>
        <w:t>инансов</w:t>
      </w:r>
      <w:r>
        <w:rPr>
          <w:szCs w:val="28"/>
        </w:rPr>
        <w:t xml:space="preserve">ый орган </w:t>
      </w:r>
      <w:r>
        <w:rPr>
          <w:color w:val="000000"/>
          <w:szCs w:val="28"/>
        </w:rPr>
        <w:t>осуществляет о</w:t>
      </w:r>
      <w:r w:rsidRPr="00B20F78">
        <w:rPr>
          <w:color w:val="000000"/>
          <w:szCs w:val="28"/>
        </w:rPr>
        <w:t>ценк</w:t>
      </w:r>
      <w:r>
        <w:rPr>
          <w:color w:val="000000"/>
          <w:szCs w:val="28"/>
        </w:rPr>
        <w:t>у</w:t>
      </w:r>
      <w:r w:rsidRPr="00B20F78">
        <w:rPr>
          <w:color w:val="000000"/>
          <w:szCs w:val="28"/>
        </w:rPr>
        <w:t xml:space="preserve"> результативности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>
        <w:rPr>
          <w:color w:val="000000"/>
          <w:szCs w:val="28"/>
        </w:rPr>
        <w:t>, которая</w:t>
      </w:r>
      <w:r w:rsidRPr="00B20F78">
        <w:rPr>
          <w:color w:val="000000"/>
          <w:szCs w:val="28"/>
        </w:rPr>
        <w:t xml:space="preserve"> включает оценку бюджетной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</w:t>
      </w:r>
      <w:r w:rsidRPr="00CF6A4B">
        <w:rPr>
          <w:color w:val="000000"/>
          <w:szCs w:val="28"/>
        </w:rPr>
        <w:t>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7" w:name="sub_1021"/>
      <w:bookmarkEnd w:id="26"/>
      <w:r w:rsidRPr="00B20F78">
        <w:rPr>
          <w:color w:val="000000"/>
          <w:szCs w:val="28"/>
        </w:rPr>
        <w:t xml:space="preserve">18. В целях оценки бюджетной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 </w:t>
      </w:r>
      <w:r w:rsidRPr="00325438">
        <w:rPr>
          <w:szCs w:val="28"/>
        </w:rPr>
        <w:t xml:space="preserve">осуществляются </w:t>
      </w:r>
      <w:r w:rsidRPr="00B20F78">
        <w:rPr>
          <w:color w:val="000000"/>
          <w:szCs w:val="28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целей социально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B20F78">
        <w:rPr>
          <w:color w:val="000000"/>
          <w:szCs w:val="28"/>
        </w:rPr>
        <w:t xml:space="preserve">экономической политики, а также оценка совокупного бюджетного эффекта (самоокупаемости) стимулирующих налоговых расходов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8" w:name="sub_1022"/>
      <w:bookmarkEnd w:id="27"/>
      <w:r w:rsidRPr="00B20F78">
        <w:rPr>
          <w:color w:val="000000"/>
          <w:szCs w:val="28"/>
        </w:rPr>
        <w:t xml:space="preserve">19. Сравнительный анализ включает сравнение объёмов расходов местного бюджета в случае применения альтернативных механизмов </w:t>
      </w:r>
      <w:r w:rsidRPr="00B20F78">
        <w:rPr>
          <w:color w:val="000000"/>
          <w:szCs w:val="28"/>
        </w:rPr>
        <w:lastRenderedPageBreak/>
        <w:t xml:space="preserve">достижения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CF6A4B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, и объёмов предоставленных льгот (расчёт прироста целевого показателя достижения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, на 1 рубль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и на 1 </w:t>
      </w:r>
      <w:r>
        <w:rPr>
          <w:color w:val="000000"/>
          <w:szCs w:val="28"/>
        </w:rPr>
        <w:t>рубль расходов местного бюджета</w:t>
      </w:r>
      <w:r w:rsidRPr="00B20F78">
        <w:rPr>
          <w:color w:val="000000"/>
          <w:szCs w:val="28"/>
        </w:rPr>
        <w:t xml:space="preserve"> для достижения того же целевого показателя в случае применения альтернативных механизмов).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29" w:name="sub_1023"/>
      <w:bookmarkEnd w:id="28"/>
      <w:r w:rsidRPr="00B20F78">
        <w:rPr>
          <w:color w:val="000000"/>
          <w:szCs w:val="28"/>
        </w:rPr>
        <w:t xml:space="preserve">20. В качестве альтернативных механизмов достижения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, могут учитываться в том числе:</w:t>
      </w:r>
    </w:p>
    <w:bookmarkEnd w:id="29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субсидии или иные формы непосредственной финансовой поддержки плательщиков, имеющих право на льготы, за счёт средств местного бюджета;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совершенствование правового регулирования, в том числе в сфере деятельности плательщиков, имеющих право на льготы, в пределах установленной компетенции.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0" w:name="sub_1024"/>
      <w:r w:rsidRPr="00B20F78">
        <w:rPr>
          <w:color w:val="000000"/>
          <w:szCs w:val="28"/>
        </w:rPr>
        <w:t xml:space="preserve">21. </w:t>
      </w:r>
      <w:bookmarkEnd w:id="30"/>
      <w:r w:rsidRPr="00B20F78">
        <w:rPr>
          <w:color w:val="000000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определяется отдельно по каждому налоговому расходу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26548D" w:rsidRDefault="00990EC6" w:rsidP="00990EC6">
      <w:pPr>
        <w:pStyle w:val="af"/>
        <w:ind w:firstLine="709"/>
        <w:jc w:val="both"/>
        <w:rPr>
          <w:rFonts w:ascii="Times New Roman" w:hAnsi="Times New Roman" w:cs="Times New Roman"/>
          <w:sz w:val="28"/>
        </w:rPr>
      </w:pPr>
      <w:bookmarkStart w:id="31" w:name="sub_1025"/>
      <w:r w:rsidRPr="0026548D">
        <w:rPr>
          <w:rFonts w:ascii="Times New Roman" w:hAnsi="Times New Roman" w:cs="Times New Roman"/>
          <w:sz w:val="28"/>
        </w:rPr>
        <w:t xml:space="preserve">22.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B23743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6548D">
        <w:rPr>
          <w:rFonts w:ascii="Times New Roman" w:hAnsi="Times New Roman" w:cs="Times New Roman"/>
          <w:sz w:val="28"/>
        </w:rPr>
        <w:t xml:space="preserve">определяется за период с начала действия для плательщиков соответствующих льгот или за 3 отчётных года, а в случае, если указанные льготы действуют более 3 лет,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на день проведения оценки эффективности налогового расхода (Е) по следующей формуле:</w:t>
      </w:r>
    </w:p>
    <w:bookmarkEnd w:id="31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698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510790" cy="75946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>, где: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i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порядковый номер года, имеющий значение от 1 до </w:t>
      </w:r>
      <w:r>
        <w:rPr>
          <w:color w:val="000000"/>
          <w:szCs w:val="28"/>
        </w:rPr>
        <w:t>3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24790" cy="3022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 xml:space="preserve">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количество плательщиков, воспользовавшихся льготой в i-м году;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j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порядковый номер плательщика, имеющий значение от 1 до m;</w:t>
      </w:r>
    </w:p>
    <w:p w:rsidR="00990EC6" w:rsidRPr="00B20F78" w:rsidRDefault="00990EC6" w:rsidP="00990EC6">
      <w:pPr>
        <w:pStyle w:val="af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281305" cy="302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t xml:space="preserve"> </w:t>
      </w:r>
      <w:r w:rsidRPr="0026548D">
        <w:rPr>
          <w:rFonts w:ascii="Times New Roman" w:eastAsia="Arial Unicode MS" w:hAnsi="Times New Roman" w:cs="Times New Roman"/>
          <w:sz w:val="28"/>
        </w:rPr>
        <w:t>‒</w:t>
      </w:r>
      <w:r w:rsidRPr="0026548D">
        <w:rPr>
          <w:rFonts w:ascii="Times New Roman" w:hAnsi="Times New Roman" w:cs="Times New Roman"/>
          <w:sz w:val="28"/>
        </w:rPr>
        <w:t xml:space="preserve"> объём налогов, задекларированных для уплаты в местный бюджет j-м плательщиком в i-м году.</w:t>
      </w:r>
    </w:p>
    <w:p w:rsidR="00990EC6" w:rsidRPr="00CB7955" w:rsidRDefault="00990EC6" w:rsidP="00990EC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B20F78">
        <w:rPr>
          <w:color w:val="000000"/>
          <w:szCs w:val="28"/>
        </w:rPr>
        <w:lastRenderedPageBreak/>
        <w:t xml:space="preserve">При определении объёма налогов, задекларированных для уплаты в местный бюджет плательщиками, учитываются начисления по налогу на доходы физических лиц, </w:t>
      </w:r>
      <w:r>
        <w:rPr>
          <w:color w:val="000000"/>
          <w:szCs w:val="28"/>
        </w:rPr>
        <w:t>единому сельскохозяйственному налогу.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для плательщиков, имеющих право на льготы, льготы действуют менее </w:t>
      </w:r>
      <w:r>
        <w:rPr>
          <w:color w:val="000000"/>
          <w:szCs w:val="28"/>
        </w:rPr>
        <w:t>3</w:t>
      </w:r>
      <w:r w:rsidRPr="00B20F78">
        <w:rPr>
          <w:color w:val="000000"/>
          <w:szCs w:val="28"/>
        </w:rPr>
        <w:t xml:space="preserve"> лет, объёмы налогов, подлежащих уплате в местный бюджет (бюджет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), оцениваются (прогнозируются) по данным кураторов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pStyle w:val="af"/>
        <w:jc w:val="both"/>
      </w:pPr>
      <w:r>
        <w:rPr>
          <w:noProof/>
          <w:lang w:eastAsia="ru-RU"/>
        </w:rPr>
        <w:drawing>
          <wp:inline distT="0" distB="0" distL="0" distR="0">
            <wp:extent cx="316230" cy="3448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t xml:space="preserve"> </w:t>
      </w:r>
      <w:r w:rsidRPr="0026548D">
        <w:rPr>
          <w:rFonts w:ascii="Times New Roman" w:hAnsi="Times New Roman" w:cs="Times New Roman"/>
          <w:sz w:val="28"/>
        </w:rPr>
        <w:t xml:space="preserve">‒ базовый объём налогов, задекларированных для уплаты в местный бюджет (бюджет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Лучевого</w:t>
      </w:r>
      <w:r w:rsidRPr="00B23743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6548D">
        <w:rPr>
          <w:rFonts w:ascii="Times New Roman" w:hAnsi="Times New Roman" w:cs="Times New Roman"/>
          <w:sz w:val="28"/>
        </w:rPr>
        <w:t>) j-м плательщиком в базовом году;</w:t>
      </w:r>
    </w:p>
    <w:p w:rsidR="00990EC6" w:rsidRPr="0026548D" w:rsidRDefault="00990EC6" w:rsidP="00990EC6">
      <w:pPr>
        <w:pStyle w:val="af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75895" cy="302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48D">
        <w:rPr>
          <w:sz w:val="28"/>
        </w:rPr>
        <w:t xml:space="preserve"> </w:t>
      </w:r>
      <w:r w:rsidRPr="0026548D">
        <w:rPr>
          <w:rFonts w:ascii="Times New Roman" w:hAnsi="Times New Roman" w:cs="Times New Roman"/>
          <w:sz w:val="28"/>
        </w:rPr>
        <w:t>‒ номинальный темп прироста налоговых доходов местного бюджета в i-м году по отношению к показателям базового года.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Номинальный темп прироста налоговых доходов местного бюджета доводится </w:t>
      </w:r>
      <w:r>
        <w:rPr>
          <w:color w:val="000000"/>
          <w:szCs w:val="28"/>
        </w:rPr>
        <w:t xml:space="preserve">финансовым отделом </w:t>
      </w:r>
      <w:r w:rsidRPr="00B20F78">
        <w:rPr>
          <w:color w:val="000000"/>
          <w:szCs w:val="28"/>
        </w:rPr>
        <w:t xml:space="preserve">до кураторов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не позднее 10 мая текущего финансового года;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r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расчётная </w:t>
      </w:r>
      <w:r w:rsidRPr="005F4F06">
        <w:rPr>
          <w:szCs w:val="28"/>
        </w:rPr>
        <w:t xml:space="preserve">стоимость среднесрочных рыночных заимствований </w:t>
      </w:r>
      <w:r>
        <w:rPr>
          <w:bCs/>
          <w:color w:val="000000"/>
          <w:szCs w:val="28"/>
        </w:rPr>
        <w:t>Лучевого</w:t>
      </w:r>
      <w:r w:rsidRPr="00B23743">
        <w:rPr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рассчитывается по формуле: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698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1090295" cy="302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 xml:space="preserve"> , где: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316230" cy="3022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 xml:space="preserve">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целевой уровень инфляции (4%);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p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реальная процентная ставка, определяемая на уровне 2,5%;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c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кредитная премия за риск, рассчитывается для целей настоящего Порядка в зависимости от отношения муниципального долга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по состоянию на 1 января текущего финансового года к доходам (без учёта безвозмездных поступлений) за отчётный период: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в случае, если указанное отношение составляет менее 50%, кредитная премия за риск принимается равной 1%;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в случае, если указанное отношение составляет от 50 до 100%, кредитная премия за риск принимается равной 2%;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в случае, если указанное отношение составляет более 100%, кредитная премия за риск принимается равной 3%.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lastRenderedPageBreak/>
        <w:t xml:space="preserve">Базовый объём налогов, задекларированных для уплаты в местный бюджет (бюджет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) j-м плательщиком в базовом году ( </w:t>
      </w:r>
      <w:r>
        <w:rPr>
          <w:noProof/>
          <w:color w:val="000000"/>
          <w:szCs w:val="28"/>
        </w:rPr>
        <w:drawing>
          <wp:inline distT="0" distB="0" distL="0" distR="0">
            <wp:extent cx="267335" cy="3022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>), рассчитывается по формуле: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698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1104265" cy="34480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 xml:space="preserve"> , где: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344805" cy="34480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 xml:space="preserve">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объём налогов, задекларированных для уплаты в местный бюджет j-м плательщиком в базовом году;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88290" cy="34480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color w:val="000000"/>
          <w:szCs w:val="28"/>
        </w:rPr>
        <w:t xml:space="preserve"> </w:t>
      </w:r>
      <w:r w:rsidRPr="00B20F78">
        <w:rPr>
          <w:rFonts w:eastAsia="Arial Unicode MS" w:hAnsi="Arial Unicode MS" w:cs="Arial Unicode MS" w:hint="eastAsia"/>
          <w:color w:val="000000"/>
          <w:szCs w:val="28"/>
        </w:rPr>
        <w:t>‒</w:t>
      </w:r>
      <w:r w:rsidRPr="00B20F78">
        <w:rPr>
          <w:color w:val="000000"/>
          <w:szCs w:val="28"/>
        </w:rPr>
        <w:t xml:space="preserve"> объём льгот, предоставленных j-му плательщику в базовом году.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Под базовым годом в настоящем Порядке понимается год, предшествующий году начала получения j-м плательщиком льготы, либо </w:t>
      </w:r>
      <w:r>
        <w:rPr>
          <w:color w:val="000000"/>
          <w:szCs w:val="28"/>
        </w:rPr>
        <w:t>3</w:t>
      </w:r>
      <w:r w:rsidRPr="00B20F78">
        <w:rPr>
          <w:color w:val="000000"/>
          <w:szCs w:val="28"/>
        </w:rPr>
        <w:t xml:space="preserve">-й год, предшествующий отчётному году, если льгота предоставляется плательщику более </w:t>
      </w:r>
      <w:r>
        <w:rPr>
          <w:color w:val="000000"/>
          <w:szCs w:val="28"/>
        </w:rPr>
        <w:t>3</w:t>
      </w:r>
      <w:r w:rsidRPr="00B20F78">
        <w:rPr>
          <w:color w:val="000000"/>
          <w:szCs w:val="28"/>
        </w:rPr>
        <w:t xml:space="preserve"> лет.</w:t>
      </w:r>
    </w:p>
    <w:p w:rsidR="00990EC6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2" w:name="sub_1026"/>
      <w:r w:rsidRPr="00B20F78">
        <w:rPr>
          <w:color w:val="000000"/>
          <w:szCs w:val="28"/>
        </w:rPr>
        <w:t xml:space="preserve">23. Для целей настоящего Порядка налоговые расходы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по критерию результативности:</w:t>
      </w:r>
    </w:p>
    <w:bookmarkEnd w:id="32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считаются неэффективными в случае, если совокупный бюджетный эффект, рассчитанный в соответствии с </w:t>
      </w:r>
      <w:hyperlink w:anchor="sub_1025" w:history="1">
        <w:r w:rsidRPr="00B20F78">
          <w:rPr>
            <w:color w:val="000000"/>
            <w:szCs w:val="28"/>
          </w:rPr>
          <w:t>пунктом 22 раздела III</w:t>
        </w:r>
      </w:hyperlink>
      <w:r w:rsidRPr="00B20F78">
        <w:rPr>
          <w:color w:val="000000"/>
          <w:szCs w:val="28"/>
        </w:rPr>
        <w:t xml:space="preserve"> настоящего Порядка, принимает отрицательное значение;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считаются эффективными в случае, если совокупный бюджетный эффект, рассчитанный в соответствии с </w:t>
      </w:r>
      <w:hyperlink w:anchor="sub_1025" w:history="1">
        <w:r w:rsidRPr="00B20F78">
          <w:rPr>
            <w:color w:val="000000"/>
            <w:szCs w:val="28"/>
          </w:rPr>
          <w:t>пунктом 22 раздела III</w:t>
        </w:r>
      </w:hyperlink>
      <w:r w:rsidRPr="00B20F78">
        <w:rPr>
          <w:color w:val="000000"/>
          <w:szCs w:val="28"/>
        </w:rPr>
        <w:t xml:space="preserve"> настоящего Порядка, принимает положительное значение.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3" w:name="sub_1027"/>
      <w:r w:rsidRPr="00B20F78">
        <w:rPr>
          <w:color w:val="000000"/>
          <w:szCs w:val="28"/>
        </w:rPr>
        <w:t xml:space="preserve">24. По итогам оценки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кураторы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формулируют выводы:</w:t>
      </w:r>
    </w:p>
    <w:bookmarkEnd w:id="33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о достижении целевых характеристик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, вкладе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 xml:space="preserve">достижение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;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 xml:space="preserve">о наличии или об отсутствии более результативных (менее затратных для местного бюджета) альтернативных механизмов достижения целей социально-экономической политики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4" w:name="sub_1028"/>
      <w:r w:rsidRPr="00B20F78">
        <w:rPr>
          <w:color w:val="000000"/>
          <w:szCs w:val="28"/>
        </w:rPr>
        <w:t xml:space="preserve">25. В случае несоответствия налогового расхода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хотя бы одному из критериев, указанных в настоящем Порядке, налоговый расход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признаётся неэффективным.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5" w:name="sub_1029"/>
      <w:bookmarkEnd w:id="34"/>
      <w:r w:rsidRPr="00B20F78">
        <w:rPr>
          <w:color w:val="000000"/>
          <w:szCs w:val="28"/>
        </w:rPr>
        <w:t xml:space="preserve">26. Результаты оценки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</w:t>
      </w:r>
      <w:r w:rsidRPr="00B20F78">
        <w:rPr>
          <w:color w:val="000000"/>
          <w:szCs w:val="28"/>
        </w:rPr>
        <w:t xml:space="preserve"> в срок </w:t>
      </w:r>
      <w:r w:rsidRPr="00095976">
        <w:rPr>
          <w:szCs w:val="28"/>
        </w:rPr>
        <w:t>до 15 августа</w:t>
      </w:r>
      <w:r w:rsidRPr="00B20F78">
        <w:rPr>
          <w:color w:val="000000"/>
          <w:szCs w:val="28"/>
        </w:rPr>
        <w:t xml:space="preserve"> направляются кураторами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района </w:t>
      </w:r>
      <w:r w:rsidRPr="00B20F78">
        <w:rPr>
          <w:color w:val="000000"/>
          <w:szCs w:val="28"/>
        </w:rPr>
        <w:t>в финансов</w:t>
      </w:r>
      <w:r>
        <w:rPr>
          <w:color w:val="000000"/>
          <w:szCs w:val="28"/>
        </w:rPr>
        <w:t>ый отдел</w:t>
      </w:r>
      <w:r w:rsidRPr="00B20F78">
        <w:rPr>
          <w:color w:val="000000"/>
          <w:szCs w:val="28"/>
        </w:rPr>
        <w:t>.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6" w:name="sub_1030"/>
      <w:bookmarkEnd w:id="35"/>
      <w:r w:rsidRPr="00B20F78">
        <w:rPr>
          <w:color w:val="000000"/>
          <w:szCs w:val="28"/>
        </w:rPr>
        <w:t>27. Финансов</w:t>
      </w:r>
      <w:r>
        <w:rPr>
          <w:color w:val="000000"/>
          <w:szCs w:val="28"/>
        </w:rPr>
        <w:t xml:space="preserve">ый орган </w:t>
      </w:r>
      <w:r w:rsidRPr="00B20F78">
        <w:rPr>
          <w:color w:val="000000"/>
          <w:szCs w:val="28"/>
        </w:rPr>
        <w:t xml:space="preserve">в срок до 1 сентября обобщает результаты оценки эффективности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color w:val="000000"/>
          <w:szCs w:val="28"/>
        </w:rPr>
        <w:t xml:space="preserve"> сельского поселения Лабинского </w:t>
      </w:r>
      <w:r w:rsidRPr="00B23743">
        <w:rPr>
          <w:color w:val="000000"/>
          <w:szCs w:val="28"/>
        </w:rPr>
        <w:lastRenderedPageBreak/>
        <w:t>района</w:t>
      </w:r>
      <w:r w:rsidRPr="00B20F78">
        <w:rPr>
          <w:color w:val="000000"/>
          <w:szCs w:val="28"/>
        </w:rPr>
        <w:t xml:space="preserve"> и формирует отчёт об оценке налоговых расходов местного бюджета за отчётный финансовый год, оценке налоговых расходов местного бюджета на текущий финансовый год и оценке налоговых расходов местного бюджета на очередной финансовый год и плановый период.</w:t>
      </w:r>
    </w:p>
    <w:p w:rsidR="00990EC6" w:rsidRDefault="00990EC6" w:rsidP="00990EC6">
      <w:pPr>
        <w:spacing w:line="228" w:lineRule="auto"/>
        <w:jc w:val="both"/>
        <w:rPr>
          <w:szCs w:val="28"/>
        </w:rPr>
      </w:pPr>
      <w:bookmarkStart w:id="37" w:name="sub_10001"/>
      <w:bookmarkEnd w:id="36"/>
    </w:p>
    <w:p w:rsidR="00990EC6" w:rsidRDefault="00990EC6" w:rsidP="00990EC6">
      <w:pPr>
        <w:spacing w:line="228" w:lineRule="auto"/>
        <w:jc w:val="both"/>
        <w:rPr>
          <w:szCs w:val="28"/>
        </w:rPr>
      </w:pPr>
    </w:p>
    <w:p w:rsidR="00990EC6" w:rsidRPr="0026548D" w:rsidRDefault="00990EC6" w:rsidP="00990EC6">
      <w:pPr>
        <w:spacing w:line="228" w:lineRule="auto"/>
        <w:jc w:val="both"/>
        <w:rPr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0F78">
        <w:rPr>
          <w:color w:val="000000"/>
          <w:szCs w:val="28"/>
        </w:rPr>
        <w:t>Глава</w:t>
      </w:r>
      <w:r>
        <w:rPr>
          <w:color w:val="000000"/>
          <w:szCs w:val="28"/>
        </w:rPr>
        <w:t xml:space="preserve"> администрации</w:t>
      </w:r>
      <w:r w:rsidRPr="00B20F78">
        <w:rPr>
          <w:color w:val="000000"/>
          <w:szCs w:val="28"/>
        </w:rPr>
        <w:t xml:space="preserve"> </w:t>
      </w:r>
    </w:p>
    <w:p w:rsidR="00990EC6" w:rsidRDefault="00990EC6" w:rsidP="00990EC6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Лучевого сельского поселения</w:t>
      </w:r>
    </w:p>
    <w:p w:rsidR="00990EC6" w:rsidRDefault="00990EC6" w:rsidP="00990EC6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>Лабинского района                                                                         В.В.Водянников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rPr>
          <w:b/>
          <w:bCs/>
          <w:color w:val="000000"/>
          <w:szCs w:val="28"/>
        </w:rPr>
        <w:sectPr w:rsidR="00990EC6" w:rsidSect="00005E5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90EC6" w:rsidRDefault="00990EC6" w:rsidP="00990EC6">
      <w:pPr>
        <w:autoSpaceDE w:val="0"/>
        <w:autoSpaceDN w:val="0"/>
        <w:adjustRightInd w:val="0"/>
        <w:ind w:left="9639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ПРИЛОЖЕНИЕ № </w:t>
      </w:r>
      <w:r w:rsidRPr="0026548D">
        <w:rPr>
          <w:bCs/>
          <w:color w:val="000000"/>
          <w:szCs w:val="28"/>
        </w:rPr>
        <w:t>1</w:t>
      </w:r>
    </w:p>
    <w:p w:rsidR="00990EC6" w:rsidRDefault="00990EC6" w:rsidP="00990EC6">
      <w:pPr>
        <w:autoSpaceDE w:val="0"/>
        <w:autoSpaceDN w:val="0"/>
        <w:adjustRightInd w:val="0"/>
        <w:ind w:left="9639"/>
        <w:jc w:val="center"/>
        <w:rPr>
          <w:bCs/>
          <w:color w:val="000000"/>
          <w:szCs w:val="28"/>
        </w:rPr>
      </w:pPr>
      <w:r w:rsidRPr="0026548D">
        <w:rPr>
          <w:bCs/>
          <w:color w:val="000000"/>
          <w:szCs w:val="28"/>
        </w:rPr>
        <w:t xml:space="preserve">к </w:t>
      </w:r>
      <w:hyperlink w:anchor="sub_1000" w:history="1">
        <w:r w:rsidRPr="0026548D">
          <w:rPr>
            <w:color w:val="000000"/>
            <w:szCs w:val="28"/>
          </w:rPr>
          <w:t>Порядку</w:t>
        </w:r>
      </w:hyperlink>
      <w:r w:rsidRPr="0026548D">
        <w:rPr>
          <w:bCs/>
          <w:color w:val="000000"/>
          <w:szCs w:val="28"/>
        </w:rPr>
        <w:t xml:space="preserve"> формирования перечня</w:t>
      </w:r>
    </w:p>
    <w:p w:rsidR="00990EC6" w:rsidRDefault="00990EC6" w:rsidP="00990EC6">
      <w:pPr>
        <w:autoSpaceDE w:val="0"/>
        <w:autoSpaceDN w:val="0"/>
        <w:adjustRightInd w:val="0"/>
        <w:ind w:left="9639"/>
        <w:jc w:val="center"/>
        <w:rPr>
          <w:bCs/>
          <w:color w:val="000000"/>
          <w:szCs w:val="28"/>
        </w:rPr>
      </w:pPr>
      <w:r w:rsidRPr="0026548D">
        <w:rPr>
          <w:bCs/>
          <w:color w:val="000000"/>
          <w:szCs w:val="28"/>
        </w:rPr>
        <w:t>и проведения оценки налоговых</w:t>
      </w:r>
    </w:p>
    <w:p w:rsidR="00990EC6" w:rsidRPr="00B23743" w:rsidRDefault="00990EC6" w:rsidP="00990EC6">
      <w:pPr>
        <w:autoSpaceDE w:val="0"/>
        <w:autoSpaceDN w:val="0"/>
        <w:adjustRightInd w:val="0"/>
        <w:ind w:left="9639"/>
        <w:jc w:val="center"/>
        <w:rPr>
          <w:bCs/>
          <w:color w:val="000000"/>
          <w:szCs w:val="28"/>
        </w:rPr>
      </w:pPr>
      <w:r w:rsidRPr="0026548D">
        <w:rPr>
          <w:bCs/>
          <w:color w:val="000000"/>
          <w:szCs w:val="28"/>
        </w:rPr>
        <w:t xml:space="preserve">расходов </w:t>
      </w:r>
      <w:bookmarkEnd w:id="37"/>
      <w:r>
        <w:rPr>
          <w:bCs/>
          <w:color w:val="000000"/>
          <w:szCs w:val="28"/>
        </w:rPr>
        <w:t>Лучевого</w:t>
      </w:r>
      <w:r w:rsidRPr="00B23743">
        <w:rPr>
          <w:bCs/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autoSpaceDE w:val="0"/>
        <w:autoSpaceDN w:val="0"/>
        <w:adjustRightInd w:val="0"/>
        <w:ind w:left="9639"/>
        <w:jc w:val="center"/>
        <w:rPr>
          <w:color w:val="000000"/>
          <w:sz w:val="24"/>
          <w:szCs w:val="28"/>
        </w:rPr>
      </w:pPr>
      <w:r w:rsidRPr="00B23743">
        <w:rPr>
          <w:bCs/>
          <w:color w:val="000000"/>
          <w:szCs w:val="28"/>
        </w:rPr>
        <w:t xml:space="preserve">Лабинского района                                                                         </w:t>
      </w:r>
    </w:p>
    <w:p w:rsidR="00990EC6" w:rsidRPr="0026548D" w:rsidRDefault="00990EC6" w:rsidP="00990EC6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Cs w:val="28"/>
        </w:rPr>
      </w:pPr>
      <w:r w:rsidRPr="0026548D">
        <w:rPr>
          <w:bCs/>
          <w:color w:val="000000"/>
          <w:szCs w:val="28"/>
        </w:rPr>
        <w:t>Перечень</w:t>
      </w:r>
      <w:r w:rsidRPr="0026548D">
        <w:rPr>
          <w:bCs/>
          <w:color w:val="000000"/>
          <w:szCs w:val="28"/>
        </w:rPr>
        <w:br/>
        <w:t xml:space="preserve">налоговых расходов </w:t>
      </w:r>
      <w:r>
        <w:rPr>
          <w:bCs/>
          <w:color w:val="000000"/>
          <w:szCs w:val="28"/>
        </w:rPr>
        <w:t>Лучевого</w:t>
      </w:r>
      <w:r w:rsidRPr="0009193E">
        <w:rPr>
          <w:bCs/>
          <w:color w:val="000000"/>
          <w:szCs w:val="28"/>
        </w:rPr>
        <w:t xml:space="preserve"> </w:t>
      </w:r>
      <w:r w:rsidRPr="00B23743">
        <w:rPr>
          <w:bCs/>
          <w:color w:val="000000"/>
          <w:szCs w:val="28"/>
        </w:rPr>
        <w:t>сельского поселения Лабинского района</w:t>
      </w:r>
      <w:r w:rsidRPr="0026548D">
        <w:rPr>
          <w:bCs/>
          <w:color w:val="000000"/>
          <w:szCs w:val="28"/>
        </w:rPr>
        <w:br/>
        <w:t>на ____________ финансовый год и плановый период ________________гг.</w:t>
      </w:r>
    </w:p>
    <w:p w:rsidR="00990EC6" w:rsidRPr="000774CA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2131"/>
        <w:gridCol w:w="2268"/>
        <w:gridCol w:w="3119"/>
        <w:gridCol w:w="2976"/>
        <w:gridCol w:w="2127"/>
      </w:tblGrid>
      <w:tr w:rsidR="00990EC6" w:rsidRPr="0026548D" w:rsidTr="00D9686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  <w:r w:rsidRPr="0026548D">
              <w:rPr>
                <w:color w:val="000000"/>
                <w:sz w:val="24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9D2EF7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D2EF7">
              <w:rPr>
                <w:color w:val="000000"/>
                <w:sz w:val="24"/>
              </w:rPr>
              <w:t xml:space="preserve">Наименование </w:t>
            </w:r>
            <w:r w:rsidRPr="009D2EF7">
              <w:rPr>
                <w:sz w:val="24"/>
              </w:rPr>
              <w:t xml:space="preserve">муниципальных правовых актов, определяющих цели социально-экономической политики </w:t>
            </w:r>
            <w:r w:rsidRPr="009D2EF7">
              <w:rPr>
                <w:bCs/>
                <w:color w:val="000000"/>
                <w:sz w:val="24"/>
              </w:rPr>
              <w:t>Лучевого</w:t>
            </w:r>
            <w:r w:rsidRPr="009D2EF7">
              <w:rPr>
                <w:sz w:val="24"/>
              </w:rPr>
              <w:t xml:space="preserve"> сельского поселения Лабинского района</w:t>
            </w:r>
            <w:r w:rsidRPr="009D2EF7">
              <w:rPr>
                <w:color w:val="000000"/>
                <w:sz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9D2EF7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D2EF7">
              <w:rPr>
                <w:color w:val="000000"/>
                <w:sz w:val="24"/>
              </w:rPr>
              <w:t xml:space="preserve">Наименование целей социально-экономической </w:t>
            </w:r>
            <w:r w:rsidRPr="009D2EF7">
              <w:rPr>
                <w:bCs/>
                <w:color w:val="000000"/>
                <w:sz w:val="24"/>
              </w:rPr>
              <w:t xml:space="preserve">Лучевого </w:t>
            </w:r>
            <w:r w:rsidRPr="009D2EF7">
              <w:rPr>
                <w:color w:val="000000"/>
                <w:sz w:val="24"/>
              </w:rPr>
              <w:t>сельского поселения Лабинского района,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9D2EF7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D2EF7">
              <w:rPr>
                <w:color w:val="000000"/>
                <w:sz w:val="24"/>
              </w:rPr>
              <w:t xml:space="preserve">Наименование </w:t>
            </w:r>
          </w:p>
          <w:p w:rsidR="00990EC6" w:rsidRPr="009D2EF7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D2EF7">
              <w:rPr>
                <w:color w:val="000000"/>
                <w:sz w:val="24"/>
              </w:rPr>
              <w:t>куратора налогового</w:t>
            </w:r>
          </w:p>
          <w:p w:rsidR="00990EC6" w:rsidRPr="009D2EF7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9D2EF7">
              <w:rPr>
                <w:color w:val="000000"/>
                <w:sz w:val="24"/>
              </w:rPr>
              <w:t xml:space="preserve"> расхода </w:t>
            </w:r>
            <w:r w:rsidRPr="009D2EF7">
              <w:rPr>
                <w:bCs/>
                <w:color w:val="000000"/>
                <w:sz w:val="24"/>
              </w:rPr>
              <w:t xml:space="preserve">Лучевого </w:t>
            </w:r>
            <w:r w:rsidRPr="009D2EF7">
              <w:rPr>
                <w:color w:val="000000"/>
                <w:sz w:val="24"/>
              </w:rPr>
              <w:t>сельского поселения Лабинского района</w:t>
            </w:r>
          </w:p>
        </w:tc>
      </w:tr>
      <w:tr w:rsidR="00990EC6" w:rsidRPr="0026548D" w:rsidTr="00D9686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7</w:t>
            </w:r>
          </w:p>
        </w:tc>
      </w:tr>
      <w:tr w:rsidR="00990EC6" w:rsidRPr="0026548D" w:rsidTr="00D9686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ind w:firstLine="72"/>
              <w:jc w:val="both"/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990EC6" w:rsidRPr="0026548D" w:rsidTr="00D9686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26548D">
              <w:rPr>
                <w:color w:val="000000"/>
                <w:sz w:val="24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26548D" w:rsidRDefault="00990EC6" w:rsidP="00D968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</w:tbl>
    <w:p w:rsidR="00990EC6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Pr="00B23743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bookmarkStart w:id="38" w:name="sub_10002"/>
      <w:r w:rsidRPr="00B23743">
        <w:rPr>
          <w:color w:val="000000"/>
          <w:szCs w:val="28"/>
        </w:rPr>
        <w:t xml:space="preserve">Глава администрации </w:t>
      </w:r>
    </w:p>
    <w:p w:rsidR="00990EC6" w:rsidRPr="00B23743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Лучевого </w:t>
      </w:r>
      <w:r w:rsidRPr="00B23743">
        <w:rPr>
          <w:color w:val="000000"/>
          <w:szCs w:val="28"/>
        </w:rPr>
        <w:t>сельского поселения</w:t>
      </w:r>
    </w:p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3743">
        <w:rPr>
          <w:color w:val="000000"/>
          <w:szCs w:val="28"/>
        </w:rPr>
        <w:t xml:space="preserve">Лабинского района                                                                      </w:t>
      </w:r>
      <w:r>
        <w:rPr>
          <w:color w:val="000000"/>
          <w:szCs w:val="28"/>
        </w:rPr>
        <w:t xml:space="preserve">                                                                      </w:t>
      </w:r>
      <w:r w:rsidRPr="00B23743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В.В.Водянников</w:t>
      </w:r>
    </w:p>
    <w:p w:rsidR="00990EC6" w:rsidRDefault="00990EC6" w:rsidP="00990EC6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ind w:firstLine="720"/>
        <w:jc w:val="right"/>
        <w:rPr>
          <w:b/>
          <w:bCs/>
          <w:color w:val="000000"/>
          <w:szCs w:val="28"/>
        </w:rPr>
        <w:sectPr w:rsidR="00990EC6" w:rsidSect="000774CA">
          <w:pgSz w:w="16838" w:h="11906" w:orient="landscape"/>
          <w:pgMar w:top="1701" w:right="395" w:bottom="567" w:left="1134" w:header="708" w:footer="708" w:gutter="0"/>
          <w:cols w:space="708"/>
          <w:docGrid w:linePitch="360"/>
        </w:sectPr>
      </w:pPr>
    </w:p>
    <w:p w:rsidR="00990EC6" w:rsidRDefault="00990EC6" w:rsidP="00990EC6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 w:rsidRPr="000774CA">
        <w:rPr>
          <w:bCs/>
          <w:color w:val="000000"/>
          <w:szCs w:val="28"/>
        </w:rPr>
        <w:lastRenderedPageBreak/>
        <w:t xml:space="preserve">Приложение </w:t>
      </w:r>
      <w:r>
        <w:rPr>
          <w:bCs/>
          <w:color w:val="000000"/>
          <w:szCs w:val="28"/>
        </w:rPr>
        <w:t xml:space="preserve">№ </w:t>
      </w:r>
      <w:r w:rsidRPr="000774CA">
        <w:rPr>
          <w:bCs/>
          <w:color w:val="000000"/>
          <w:szCs w:val="28"/>
        </w:rPr>
        <w:t>2</w:t>
      </w:r>
    </w:p>
    <w:p w:rsidR="00990EC6" w:rsidRDefault="00990EC6" w:rsidP="00990EC6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 w:rsidRPr="000774CA">
        <w:rPr>
          <w:bCs/>
          <w:color w:val="000000"/>
          <w:szCs w:val="28"/>
        </w:rPr>
        <w:t xml:space="preserve">к </w:t>
      </w:r>
      <w:hyperlink w:anchor="sub_1000" w:history="1">
        <w:r w:rsidRPr="000774CA">
          <w:rPr>
            <w:color w:val="000000"/>
            <w:szCs w:val="28"/>
          </w:rPr>
          <w:t>Порядку</w:t>
        </w:r>
      </w:hyperlink>
      <w:r w:rsidRPr="000774CA">
        <w:rPr>
          <w:bCs/>
          <w:color w:val="000000"/>
          <w:szCs w:val="28"/>
        </w:rPr>
        <w:t xml:space="preserve"> формирования перечня</w:t>
      </w:r>
    </w:p>
    <w:p w:rsidR="00990EC6" w:rsidRDefault="00990EC6" w:rsidP="00990EC6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 w:rsidRPr="000774CA">
        <w:rPr>
          <w:bCs/>
          <w:color w:val="000000"/>
          <w:szCs w:val="28"/>
        </w:rPr>
        <w:t>и проведения оценки налоговых</w:t>
      </w:r>
    </w:p>
    <w:p w:rsidR="00990EC6" w:rsidRPr="000774CA" w:rsidRDefault="00990EC6" w:rsidP="00990EC6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</w:t>
      </w:r>
      <w:r w:rsidRPr="000774CA">
        <w:rPr>
          <w:bCs/>
          <w:color w:val="000000"/>
          <w:szCs w:val="28"/>
        </w:rPr>
        <w:t>асходов</w:t>
      </w:r>
      <w:r>
        <w:rPr>
          <w:bCs/>
          <w:color w:val="000000"/>
          <w:szCs w:val="28"/>
        </w:rPr>
        <w:t xml:space="preserve"> Лучевого</w:t>
      </w:r>
      <w:r w:rsidRPr="00B23743">
        <w:rPr>
          <w:bCs/>
          <w:color w:val="000000"/>
          <w:szCs w:val="28"/>
        </w:rPr>
        <w:t xml:space="preserve"> сельского поселения</w:t>
      </w:r>
      <w:r>
        <w:rPr>
          <w:bCs/>
          <w:color w:val="000000"/>
          <w:szCs w:val="28"/>
        </w:rPr>
        <w:t xml:space="preserve"> </w:t>
      </w:r>
      <w:r w:rsidRPr="00B23743">
        <w:rPr>
          <w:bCs/>
          <w:color w:val="000000"/>
          <w:szCs w:val="28"/>
        </w:rPr>
        <w:t xml:space="preserve">Лабинского района                                                                         </w:t>
      </w:r>
    </w:p>
    <w:bookmarkEnd w:id="38"/>
    <w:p w:rsidR="00990EC6" w:rsidRPr="00B20F78" w:rsidRDefault="00990EC6" w:rsidP="00990EC6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</w:p>
    <w:p w:rsidR="00990EC6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 w:rsidRPr="000774CA">
        <w:rPr>
          <w:bCs/>
          <w:color w:val="000000"/>
          <w:szCs w:val="28"/>
        </w:rPr>
        <w:t>Перечень</w:t>
      </w:r>
    </w:p>
    <w:p w:rsidR="00990EC6" w:rsidRDefault="00990EC6" w:rsidP="00990EC6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 w:rsidRPr="000774CA">
        <w:rPr>
          <w:bCs/>
          <w:color w:val="000000"/>
          <w:szCs w:val="28"/>
        </w:rPr>
        <w:t xml:space="preserve">показателей для проведения оценки налоговых расходов </w:t>
      </w:r>
      <w:r>
        <w:rPr>
          <w:bCs/>
          <w:color w:val="000000"/>
          <w:szCs w:val="28"/>
        </w:rPr>
        <w:t>Лучевого</w:t>
      </w:r>
      <w:r w:rsidRPr="00B23743">
        <w:rPr>
          <w:bCs/>
          <w:color w:val="000000"/>
          <w:szCs w:val="28"/>
        </w:rPr>
        <w:t xml:space="preserve"> сельского поселения Лабинского района</w:t>
      </w:r>
    </w:p>
    <w:p w:rsidR="00990EC6" w:rsidRPr="00B20F78" w:rsidRDefault="00990EC6" w:rsidP="00990EC6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40"/>
        <w:gridCol w:w="3080"/>
      </w:tblGrid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B20F78">
              <w:rPr>
                <w:color w:val="000000"/>
                <w:szCs w:val="28"/>
              </w:rPr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Предоставляемая информация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Источник данных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3</w:t>
            </w:r>
          </w:p>
        </w:tc>
      </w:tr>
      <w:tr w:rsidR="00990EC6" w:rsidRPr="00B20F78" w:rsidTr="00D9686B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0774CA">
              <w:rPr>
                <w:bCs/>
                <w:color w:val="000000"/>
                <w:szCs w:val="28"/>
              </w:rPr>
              <w:t xml:space="preserve">I. Нормативные характеристики налоговых расходов </w:t>
            </w:r>
            <w:r w:rsidRPr="00B23743">
              <w:rPr>
                <w:bCs/>
                <w:color w:val="000000"/>
                <w:szCs w:val="28"/>
              </w:rPr>
              <w:t>Вознесенского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Муниципальные правовые акты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color w:val="000000"/>
                <w:szCs w:val="28"/>
              </w:rPr>
              <w:t xml:space="preserve"> сельского поселения Лабинского района</w:t>
            </w:r>
            <w:r w:rsidRPr="00B20F78">
              <w:rPr>
                <w:color w:val="000000"/>
                <w:szCs w:val="28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Даты вступления в силу положений муниципальных правовых актов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color w:val="000000"/>
                <w:szCs w:val="28"/>
              </w:rPr>
              <w:t xml:space="preserve"> сельского поселения Лабинского района</w:t>
            </w:r>
            <w:r w:rsidRPr="00B20F78">
              <w:rPr>
                <w:color w:val="000000"/>
                <w:szCs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Даты начала действия предоставленного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color w:val="000000"/>
                <w:szCs w:val="28"/>
              </w:rPr>
              <w:t xml:space="preserve"> сельского поселения Лабинского района</w:t>
            </w:r>
            <w:r w:rsidRPr="00B20F78">
              <w:rPr>
                <w:color w:val="000000"/>
                <w:szCs w:val="28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lastRenderedPageBreak/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B23743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0EC6" w:rsidRPr="000774CA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bCs/>
                <w:color w:val="000000"/>
                <w:szCs w:val="28"/>
              </w:rPr>
            </w:pPr>
            <w:r w:rsidRPr="000774CA">
              <w:rPr>
                <w:bCs/>
                <w:color w:val="000000"/>
                <w:szCs w:val="28"/>
              </w:rPr>
              <w:t xml:space="preserve">II. Целевые характеристики налоговых расходов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B23743">
              <w:rPr>
                <w:bCs/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Целевая категория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B23743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FB4EF8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FB4EF8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FB4EF8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FB4EF8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Целевой показатель достижения целей муниципальных программ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 xml:space="preserve">сельского поселения Лабинского района </w:t>
            </w:r>
            <w:r w:rsidRPr="00B20F78">
              <w:rPr>
                <w:color w:val="000000"/>
                <w:szCs w:val="28"/>
              </w:rPr>
              <w:t xml:space="preserve">и (или) целей социально-экономической политики </w:t>
            </w:r>
            <w:r w:rsidRPr="00855522">
              <w:rPr>
                <w:color w:val="000000"/>
                <w:szCs w:val="28"/>
              </w:rPr>
              <w:t xml:space="preserve">Вознесенского сельского поселения </w:t>
            </w:r>
            <w:r w:rsidRPr="00855522">
              <w:rPr>
                <w:color w:val="000000"/>
                <w:szCs w:val="28"/>
              </w:rPr>
              <w:lastRenderedPageBreak/>
              <w:t>Лабинского района</w:t>
            </w:r>
            <w:r w:rsidRPr="00B20F78">
              <w:rPr>
                <w:color w:val="000000"/>
                <w:szCs w:val="28"/>
              </w:rPr>
              <w:t xml:space="preserve">, не относящихся к муниципальным программам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  <w:r w:rsidRPr="00B20F78">
              <w:rPr>
                <w:color w:val="000000"/>
                <w:szCs w:val="28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lastRenderedPageBreak/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FB4EF8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lastRenderedPageBreak/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Код вида экономической деятельности (по </w:t>
            </w:r>
            <w:hyperlink r:id="rId26" w:history="1">
              <w:r w:rsidRPr="00B20F78">
                <w:rPr>
                  <w:color w:val="000000"/>
                  <w:szCs w:val="28"/>
                </w:rPr>
                <w:t>ОКВЭД</w:t>
              </w:r>
            </w:hyperlink>
            <w:r w:rsidRPr="00B20F78">
              <w:rPr>
                <w:color w:val="000000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FB4EF8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0EC6" w:rsidRPr="000774CA" w:rsidRDefault="00990EC6" w:rsidP="00D9686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  <w:szCs w:val="28"/>
              </w:rPr>
            </w:pPr>
            <w:r w:rsidRPr="000774CA">
              <w:rPr>
                <w:bCs/>
                <w:color w:val="000000"/>
                <w:szCs w:val="28"/>
              </w:rPr>
              <w:t xml:space="preserve">III. Фискальные характеристики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bCs/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 </w:t>
            </w:r>
            <w:r w:rsidRPr="00B20F78">
              <w:rPr>
                <w:color w:val="000000"/>
                <w:szCs w:val="28"/>
              </w:rPr>
              <w:t>за отчётный год и за год, предшествующий отчётному году (тыс. рублей)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Отчёт ФНС России по </w:t>
            </w:r>
            <w:hyperlink r:id="rId27" w:history="1">
              <w:r w:rsidRPr="00B20F78">
                <w:rPr>
                  <w:color w:val="000000"/>
                  <w:szCs w:val="28"/>
                </w:rPr>
                <w:t>форме 5-МН</w:t>
              </w:r>
            </w:hyperlink>
            <w:r w:rsidRPr="00B20F78">
              <w:rPr>
                <w:color w:val="000000"/>
                <w:szCs w:val="28"/>
              </w:rPr>
              <w:t xml:space="preserve"> "Отчёт о налоговой базе и структуре начислений по местным налогам"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FB4EF8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  <w:p w:rsidR="00990EC6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0EC6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0EC6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Отчёт ФНС России по </w:t>
            </w:r>
            <w:hyperlink r:id="rId28" w:history="1">
              <w:r w:rsidRPr="00B20F78">
                <w:rPr>
                  <w:color w:val="000000"/>
                  <w:szCs w:val="28"/>
                </w:rPr>
                <w:t>форме 5-МН</w:t>
              </w:r>
            </w:hyperlink>
            <w:r w:rsidRPr="00B20F78">
              <w:rPr>
                <w:color w:val="000000"/>
                <w:szCs w:val="28"/>
              </w:rPr>
              <w:t xml:space="preserve"> "Отчёт о налоговой базе и структуре начислений по местным налогам"</w:t>
            </w:r>
          </w:p>
        </w:tc>
      </w:tr>
    </w:tbl>
    <w:p w:rsidR="00990EC6" w:rsidRDefault="00990EC6" w:rsidP="00990EC6">
      <w:pPr>
        <w:autoSpaceDE w:val="0"/>
        <w:autoSpaceDN w:val="0"/>
        <w:adjustRightInd w:val="0"/>
        <w:jc w:val="center"/>
        <w:rPr>
          <w:color w:val="000000"/>
          <w:szCs w:val="28"/>
        </w:rPr>
        <w:sectPr w:rsidR="00990EC6" w:rsidSect="000774C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40"/>
        <w:gridCol w:w="3080"/>
      </w:tblGrid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3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Базовый объём налогов, задекларированный для уплаты в местный бюджет 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 </w:t>
            </w:r>
            <w:r w:rsidRPr="00B20F78">
              <w:rPr>
                <w:color w:val="000000"/>
                <w:szCs w:val="28"/>
              </w:rPr>
              <w:t>(тыс. рублей)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FB4EF8">
              <w:rPr>
                <w:color w:val="000000"/>
                <w:szCs w:val="28"/>
              </w:rPr>
              <w:t xml:space="preserve"> сельского поселения Лабинского района </w:t>
            </w:r>
            <w:r w:rsidRPr="00B20F78">
              <w:rPr>
                <w:color w:val="000000"/>
                <w:szCs w:val="28"/>
              </w:rPr>
              <w:t xml:space="preserve">по данным плательщиков налогов, имеющих право на налоговые льготы, освобождения и иные преференции, установленные муниципальными правовыми актами </w:t>
            </w:r>
            <w:r w:rsidRPr="00855522">
              <w:rPr>
                <w:color w:val="000000"/>
                <w:szCs w:val="28"/>
              </w:rPr>
              <w:t xml:space="preserve">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Объём налогов, задекларированный для уплаты в местный бюджет  плательщиками налогов, имеющими право на налоговые льготы, освобождения и иные преференции, за </w:t>
            </w:r>
            <w:r>
              <w:rPr>
                <w:color w:val="000000"/>
                <w:szCs w:val="28"/>
              </w:rPr>
              <w:t>3 года</w:t>
            </w:r>
            <w:r w:rsidRPr="00B20F78">
              <w:rPr>
                <w:color w:val="000000"/>
                <w:szCs w:val="28"/>
              </w:rPr>
              <w:t>, предшествующих отчётному финансовому году (тыс. рублей)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855522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 xml:space="preserve">сельского поселения Лабинского района </w:t>
            </w:r>
            <w:r w:rsidRPr="00B20F78">
              <w:rPr>
                <w:color w:val="000000"/>
                <w:szCs w:val="28"/>
              </w:rPr>
              <w:t xml:space="preserve">по данным плательщиков налогов, имеющих право на налоговые льготы, освобождения и иные преференции, установленные муниципальными правовыми актами </w:t>
            </w:r>
            <w:r w:rsidRPr="00855522">
              <w:rPr>
                <w:color w:val="000000"/>
                <w:szCs w:val="28"/>
              </w:rPr>
              <w:t xml:space="preserve">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09193E">
              <w:rPr>
                <w:bCs/>
                <w:color w:val="000000"/>
                <w:szCs w:val="28"/>
              </w:rPr>
              <w:t xml:space="preserve"> </w:t>
            </w:r>
            <w:r w:rsidRPr="00855522">
              <w:rPr>
                <w:color w:val="000000"/>
                <w:szCs w:val="28"/>
              </w:rPr>
              <w:t>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Результат оценки эффективности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FB4EF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FB4EF8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  <w:tr w:rsidR="00990EC6" w:rsidRPr="00B20F78" w:rsidTr="00D968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6" w:rsidRPr="00B20F78" w:rsidRDefault="00990EC6" w:rsidP="00D9686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8"/>
              </w:rPr>
            </w:pPr>
            <w:r w:rsidRPr="00B20F78">
              <w:rPr>
                <w:color w:val="000000"/>
                <w:szCs w:val="28"/>
              </w:rPr>
              <w:t xml:space="preserve">Куратор налогового расхода </w:t>
            </w:r>
            <w:r>
              <w:rPr>
                <w:bCs/>
                <w:color w:val="000000"/>
                <w:szCs w:val="28"/>
              </w:rPr>
              <w:t>Лучевого</w:t>
            </w:r>
            <w:r w:rsidRPr="00855522">
              <w:rPr>
                <w:color w:val="000000"/>
                <w:szCs w:val="28"/>
              </w:rPr>
              <w:t xml:space="preserve"> сельского поселения Лабинского района</w:t>
            </w:r>
          </w:p>
        </w:tc>
      </w:tr>
    </w:tbl>
    <w:p w:rsidR="00990EC6" w:rsidRDefault="00990EC6" w:rsidP="00990EC6">
      <w:pPr>
        <w:spacing w:line="228" w:lineRule="auto"/>
        <w:rPr>
          <w:color w:val="000000"/>
          <w:szCs w:val="28"/>
        </w:rPr>
      </w:pPr>
    </w:p>
    <w:p w:rsidR="00990EC6" w:rsidRDefault="00990EC6" w:rsidP="00990EC6">
      <w:pPr>
        <w:spacing w:line="228" w:lineRule="auto"/>
        <w:rPr>
          <w:color w:val="000000"/>
          <w:szCs w:val="28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963E83" w:rsidRDefault="00963E83" w:rsidP="00990EC6">
      <w:pPr>
        <w:pStyle w:val="a5"/>
        <w:spacing w:line="307" w:lineRule="exact"/>
        <w:ind w:right="1940"/>
        <w:jc w:val="center"/>
        <w:rPr>
          <w:szCs w:val="28"/>
        </w:rPr>
      </w:pPr>
    </w:p>
    <w:p w:rsidR="00EE03BB" w:rsidRPr="003A5774" w:rsidRDefault="00EE03BB" w:rsidP="00770E50">
      <w:pPr>
        <w:jc w:val="both"/>
      </w:pPr>
      <w:bookmarkStart w:id="39" w:name="_GoBack"/>
      <w:bookmarkEnd w:id="39"/>
    </w:p>
    <w:sectPr w:rsidR="00EE03BB" w:rsidRPr="003A5774" w:rsidSect="001C7938">
      <w:headerReference w:type="even" r:id="rId29"/>
      <w:footerReference w:type="even" r:id="rId30"/>
      <w:footerReference w:type="default" r:id="rId3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49" w:rsidRDefault="002F0249">
      <w:r>
        <w:separator/>
      </w:r>
    </w:p>
  </w:endnote>
  <w:endnote w:type="continuationSeparator" w:id="0">
    <w:p w:rsidR="002F0249" w:rsidRDefault="002F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0934AB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49" w:rsidRDefault="002F0249">
      <w:r>
        <w:separator/>
      </w:r>
    </w:p>
  </w:footnote>
  <w:footnote w:type="continuationSeparator" w:id="0">
    <w:p w:rsidR="002F0249" w:rsidRDefault="002F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0934AB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6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9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3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9"/>
  </w:num>
  <w:num w:numId="20">
    <w:abstractNumId w:val="22"/>
  </w:num>
  <w:num w:numId="21">
    <w:abstractNumId w:val="23"/>
  </w:num>
  <w:num w:numId="22">
    <w:abstractNumId w:val="17"/>
  </w:num>
  <w:num w:numId="23">
    <w:abstractNumId w:val="18"/>
  </w:num>
  <w:num w:numId="24">
    <w:abstractNumId w:val="11"/>
  </w:num>
  <w:num w:numId="25">
    <w:abstractNumId w:val="12"/>
  </w:num>
  <w:num w:numId="26">
    <w:abstractNumId w:val="13"/>
  </w:num>
  <w:num w:numId="27">
    <w:abstractNumId w:val="20"/>
  </w:num>
  <w:num w:numId="28">
    <w:abstractNumId w:val="15"/>
  </w:num>
  <w:num w:numId="29">
    <w:abstractNumId w:val="2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20141"/>
    <w:rsid w:val="00070D5E"/>
    <w:rsid w:val="000934AB"/>
    <w:rsid w:val="000B6A1D"/>
    <w:rsid w:val="00123319"/>
    <w:rsid w:val="00142FDE"/>
    <w:rsid w:val="0018537B"/>
    <w:rsid w:val="001C7938"/>
    <w:rsid w:val="001E3C38"/>
    <w:rsid w:val="00210C70"/>
    <w:rsid w:val="00255CAB"/>
    <w:rsid w:val="002963C3"/>
    <w:rsid w:val="002F0249"/>
    <w:rsid w:val="0035103D"/>
    <w:rsid w:val="003642A7"/>
    <w:rsid w:val="003744B3"/>
    <w:rsid w:val="00374576"/>
    <w:rsid w:val="00383344"/>
    <w:rsid w:val="003A5774"/>
    <w:rsid w:val="003C64E8"/>
    <w:rsid w:val="00462F67"/>
    <w:rsid w:val="004A4C6A"/>
    <w:rsid w:val="004B62F2"/>
    <w:rsid w:val="004E0442"/>
    <w:rsid w:val="004F0421"/>
    <w:rsid w:val="00582286"/>
    <w:rsid w:val="005C0E5F"/>
    <w:rsid w:val="005D57ED"/>
    <w:rsid w:val="006144BC"/>
    <w:rsid w:val="006203F3"/>
    <w:rsid w:val="00681B5B"/>
    <w:rsid w:val="006C001C"/>
    <w:rsid w:val="00770E50"/>
    <w:rsid w:val="00781D01"/>
    <w:rsid w:val="007966FC"/>
    <w:rsid w:val="007A453E"/>
    <w:rsid w:val="007F5DEA"/>
    <w:rsid w:val="00851765"/>
    <w:rsid w:val="00871D2A"/>
    <w:rsid w:val="00955F48"/>
    <w:rsid w:val="00963E83"/>
    <w:rsid w:val="00984853"/>
    <w:rsid w:val="00986111"/>
    <w:rsid w:val="00990EC6"/>
    <w:rsid w:val="00A10944"/>
    <w:rsid w:val="00A511D5"/>
    <w:rsid w:val="00A5618B"/>
    <w:rsid w:val="00AB220A"/>
    <w:rsid w:val="00AC61B2"/>
    <w:rsid w:val="00B30B03"/>
    <w:rsid w:val="00B76FD0"/>
    <w:rsid w:val="00B830AF"/>
    <w:rsid w:val="00BB2D08"/>
    <w:rsid w:val="00BE2765"/>
    <w:rsid w:val="00C0529A"/>
    <w:rsid w:val="00C05FAA"/>
    <w:rsid w:val="00C06EAD"/>
    <w:rsid w:val="00C164C0"/>
    <w:rsid w:val="00CE5F50"/>
    <w:rsid w:val="00D97620"/>
    <w:rsid w:val="00DE7E6B"/>
    <w:rsid w:val="00EE03BB"/>
    <w:rsid w:val="00F202DA"/>
    <w:rsid w:val="00F36A51"/>
    <w:rsid w:val="00F47C9A"/>
    <w:rsid w:val="00F50B3A"/>
    <w:rsid w:val="00F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2178816.22" TargetMode="External"/><Relationship Id="rId18" Type="http://schemas.openxmlformats.org/officeDocument/2006/relationships/image" Target="media/image5.emf"/><Relationship Id="rId26" Type="http://schemas.openxmlformats.org/officeDocument/2006/relationships/hyperlink" Target="garantF1://70550726.0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2178816.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43" TargetMode="External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hyperlink" Target="garantF1://72630800.5000" TargetMode="External"/><Relationship Id="rId10" Type="http://schemas.openxmlformats.org/officeDocument/2006/relationships/hyperlink" Target="garantF1://72178816.0" TargetMode="External"/><Relationship Id="rId19" Type="http://schemas.openxmlformats.org/officeDocument/2006/relationships/image" Target="media/image6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2012604.1743" TargetMode="External"/><Relationship Id="rId14" Type="http://schemas.openxmlformats.org/officeDocument/2006/relationships/hyperlink" Target="garantF1://72178816.0" TargetMode="External"/><Relationship Id="rId22" Type="http://schemas.openxmlformats.org/officeDocument/2006/relationships/image" Target="media/image9.emf"/><Relationship Id="rId27" Type="http://schemas.openxmlformats.org/officeDocument/2006/relationships/hyperlink" Target="garantF1://72630800.500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5D5F-0679-4BE8-97F9-AE418EA9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30495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1</cp:lastModifiedBy>
  <cp:revision>8</cp:revision>
  <cp:lastPrinted>2019-11-10T09:12:00Z</cp:lastPrinted>
  <dcterms:created xsi:type="dcterms:W3CDTF">2019-11-21T14:51:00Z</dcterms:created>
  <dcterms:modified xsi:type="dcterms:W3CDTF">2021-03-17T05:10:00Z</dcterms:modified>
</cp:coreProperties>
</file>