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990EC6">
        <w:t>ПРОЕКТ</w:t>
      </w:r>
      <w:r>
        <w:t xml:space="preserve">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990EC6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                                  № </w:t>
      </w:r>
      <w:r w:rsidR="00990EC6">
        <w:rPr>
          <w:szCs w:val="28"/>
        </w:rPr>
        <w:t xml:space="preserve"> 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5621D2" w:rsidRPr="00A7078E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A7078E">
        <w:rPr>
          <w:rFonts w:ascii="Times New Roman" w:hAnsi="Times New Roman"/>
          <w:b/>
          <w:sz w:val="28"/>
          <w:szCs w:val="28"/>
        </w:rPr>
        <w:t>Об утверждении Порядка обобщения результатов</w:t>
      </w:r>
      <w:r w:rsidRPr="00A7078E">
        <w:rPr>
          <w:rFonts w:ascii="Times New Roman" w:hAnsi="Times New Roman"/>
          <w:sz w:val="28"/>
          <w:szCs w:val="28"/>
        </w:rPr>
        <w:t xml:space="preserve"> </w:t>
      </w:r>
      <w:r w:rsidRPr="00A7078E">
        <w:rPr>
          <w:rFonts w:ascii="Times New Roman" w:hAnsi="Times New Roman"/>
          <w:b/>
          <w:sz w:val="28"/>
          <w:szCs w:val="28"/>
        </w:rPr>
        <w:t xml:space="preserve">оценки эффективности налоговых расходов </w:t>
      </w:r>
      <w:r>
        <w:rPr>
          <w:rFonts w:ascii="Times New Roman" w:hAnsi="Times New Roman"/>
          <w:b/>
          <w:sz w:val="28"/>
          <w:szCs w:val="28"/>
        </w:rPr>
        <w:t>Лучевого</w:t>
      </w:r>
      <w:r w:rsidRPr="00A707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621D2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078E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5621D2" w:rsidRPr="00A7078E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9042C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со ст. 174.3 Бюджетного кодекса РФ, </w:t>
      </w:r>
      <w:r w:rsidRPr="00250864">
        <w:rPr>
          <w:rFonts w:ascii="Times New Roman" w:hAnsi="Times New Roman"/>
          <w:sz w:val="28"/>
          <w:szCs w:val="28"/>
        </w:rPr>
        <w:t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руков</w:t>
      </w:r>
      <w:r w:rsidR="004320E4">
        <w:rPr>
          <w:rFonts w:ascii="Times New Roman" w:hAnsi="Times New Roman"/>
          <w:sz w:val="28"/>
          <w:szCs w:val="28"/>
        </w:rPr>
        <w:t>одствуясь У</w:t>
      </w:r>
      <w:r>
        <w:rPr>
          <w:rFonts w:ascii="Times New Roman" w:hAnsi="Times New Roman"/>
          <w:sz w:val="28"/>
          <w:szCs w:val="28"/>
        </w:rPr>
        <w:t>ставом Лучевого</w:t>
      </w:r>
      <w:r w:rsidRPr="002508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Лабинского</w:t>
      </w:r>
      <w:r w:rsidRPr="00250864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990EC6" w:rsidRPr="005621D2" w:rsidRDefault="005621D2" w:rsidP="005621D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621D2">
        <w:rPr>
          <w:rFonts w:ascii="Times New Roman" w:hAnsi="Times New Roman" w:cs="Times New Roman"/>
          <w:sz w:val="28"/>
          <w:szCs w:val="28"/>
        </w:rPr>
        <w:t xml:space="preserve"> обобщения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5621D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w:anchor="sub_1000" w:history="1">
        <w:r w:rsidR="00990EC6" w:rsidRPr="005621D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D6D48" w:rsidRDefault="004D6D48" w:rsidP="004D6D48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23319" w:rsidRDefault="005621D2" w:rsidP="00123319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</w:t>
      </w:r>
      <w:r w:rsidR="00123319">
        <w:rPr>
          <w:szCs w:val="28"/>
        </w:rPr>
        <w:t xml:space="preserve">          В.В.Водянников</w:t>
      </w:r>
    </w:p>
    <w:p w:rsidR="00123319" w:rsidRDefault="00123319" w:rsidP="00123319">
      <w:pPr>
        <w:ind w:left="5600"/>
        <w:rPr>
          <w:szCs w:val="28"/>
        </w:rPr>
      </w:pPr>
      <w:r>
        <w:rPr>
          <w:szCs w:val="28"/>
        </w:rPr>
        <w:t xml:space="preserve">             </w:t>
      </w: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990EC6" w:rsidRDefault="002963C3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 w:rsidRPr="00EE52F1">
        <w:rPr>
          <w:color w:val="000000"/>
          <w:szCs w:val="28"/>
        </w:rPr>
        <w:t>УТВЕРЖДЁН</w:t>
      </w:r>
    </w:p>
    <w:p w:rsidR="00990EC6" w:rsidRDefault="00571278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_____________№____________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01"/>
      <w:r w:rsidRPr="005621D2">
        <w:rPr>
          <w:rFonts w:ascii="Times New Roman" w:hAnsi="Times New Roman" w:cs="Times New Roman"/>
          <w:b/>
          <w:sz w:val="28"/>
          <w:szCs w:val="28"/>
        </w:rPr>
        <w:t xml:space="preserve">Порядок обобщения результатов оценки эффективности налоговых расходов </w:t>
      </w:r>
      <w:r w:rsidR="00C622EC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5621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обобщения результатов оценки эффективности налоговых расходов по местным налогам, отнесенных законодательством Российской Федерации о налогах и сборах к ведению органов местного самоуправления (далее – оценка эффективности).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2. Под оценкой эффективности налоговых расходов понимается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3. Нал</w:t>
      </w:r>
      <w:r w:rsidR="00C622EC">
        <w:rPr>
          <w:rFonts w:ascii="Times New Roman" w:hAnsi="Times New Roman" w:cs="Times New Roman"/>
          <w:sz w:val="24"/>
          <w:szCs w:val="24"/>
        </w:rPr>
        <w:t>оговые расходы Лучевого</w:t>
      </w:r>
      <w:r w:rsidRPr="005621D2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 подлежат ежегодной оценке на предмет их эффективности.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Для этого</w:t>
      </w:r>
      <w:r w:rsidR="00C622EC">
        <w:rPr>
          <w:rFonts w:ascii="Times New Roman" w:hAnsi="Times New Roman" w:cs="Times New Roman"/>
          <w:sz w:val="24"/>
          <w:szCs w:val="24"/>
        </w:rPr>
        <w:t xml:space="preserve"> администрация Лучевого</w:t>
      </w:r>
      <w:r w:rsidRPr="005621D2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 обеспечивает сбор и формирование информации о нормативных, целевых и фискальных характеристиках налоговых расходов РФ, а также осуществляет обобщение результатов оценки эффективности налоговых расходов.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4. По результатам проведения оценки эффективности налоговых льгот администрация муниципального образования составляет аналитическую записку по предоставленным за отчетный финансовый год и планируемым к предоставлению в следующем финансовом году налоговым льготам.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5.  В целях оценки налоговых расходов кураторы налоговых расходов формируют паспорта налоговых расходов, содержащие информацию, указанную в приложении к настоящему Порядку.</w:t>
      </w:r>
    </w:p>
    <w:p w:rsidR="005621D2" w:rsidRPr="005621D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D2">
        <w:rPr>
          <w:rFonts w:ascii="Times New Roman" w:hAnsi="Times New Roman" w:cs="Times New Roman"/>
          <w:sz w:val="24"/>
          <w:szCs w:val="24"/>
        </w:rPr>
        <w:t>6. Результаты оценки учитываются при формировании основных направлений бюджетной, налоговой политики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5621D2" w:rsidRPr="005621D2" w:rsidRDefault="005621D2" w:rsidP="005621D2">
      <w:pPr>
        <w:shd w:val="clear" w:color="auto" w:fill="FFFFFF"/>
        <w:jc w:val="both"/>
        <w:rPr>
          <w:sz w:val="24"/>
        </w:rPr>
      </w:pPr>
    </w:p>
    <w:p w:rsidR="005621D2" w:rsidRPr="005621D2" w:rsidRDefault="005621D2" w:rsidP="005621D2">
      <w:pPr>
        <w:shd w:val="clear" w:color="auto" w:fill="FFFFFF"/>
        <w:spacing w:after="150"/>
        <w:jc w:val="both"/>
        <w:rPr>
          <w:color w:val="000000"/>
          <w:sz w:val="24"/>
        </w:rPr>
      </w:pPr>
    </w:p>
    <w:p w:rsidR="005621D2" w:rsidRPr="005621D2" w:rsidRDefault="00C622EC" w:rsidP="005621D2">
      <w:pPr>
        <w:shd w:val="clear" w:color="auto" w:fill="FFFFFF"/>
        <w:spacing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Глава администрации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В.В.Водянников</w:t>
      </w:r>
    </w:p>
    <w:p w:rsidR="005621D2" w:rsidRPr="005621D2" w:rsidRDefault="005621D2" w:rsidP="005621D2">
      <w:pPr>
        <w:shd w:val="clear" w:color="auto" w:fill="FFFFFF"/>
        <w:spacing w:after="150"/>
        <w:jc w:val="both"/>
        <w:rPr>
          <w:color w:val="000000"/>
          <w:sz w:val="24"/>
        </w:rPr>
      </w:pPr>
    </w:p>
    <w:p w:rsidR="005621D2" w:rsidRPr="005621D2" w:rsidRDefault="005621D2" w:rsidP="005621D2">
      <w:pPr>
        <w:shd w:val="clear" w:color="auto" w:fill="FFFFFF"/>
        <w:spacing w:after="150"/>
        <w:rPr>
          <w:color w:val="000000"/>
          <w:szCs w:val="28"/>
        </w:rPr>
        <w:sectPr w:rsidR="005621D2" w:rsidRPr="005621D2" w:rsidSect="004320E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621D2" w:rsidRPr="005621D2" w:rsidRDefault="005621D2" w:rsidP="005621D2">
      <w:pPr>
        <w:shd w:val="clear" w:color="auto" w:fill="FFFFFF"/>
        <w:spacing w:after="15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8"/>
        <w:gridCol w:w="6138"/>
      </w:tblGrid>
      <w:tr w:rsidR="005621D2" w:rsidRPr="005621D2" w:rsidTr="00661C9C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621D2" w:rsidRPr="005621D2" w:rsidRDefault="005621D2" w:rsidP="00661C9C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5621D2" w:rsidRPr="005621D2" w:rsidRDefault="005621D2" w:rsidP="00661C9C">
            <w:pPr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621D2">
              <w:rPr>
                <w:rFonts w:eastAsia="Calibri"/>
                <w:sz w:val="16"/>
                <w:szCs w:val="16"/>
              </w:rPr>
              <w:t>ПРИЛОЖЕНИЕ</w:t>
            </w:r>
          </w:p>
          <w:p w:rsidR="005621D2" w:rsidRPr="005621D2" w:rsidRDefault="005621D2" w:rsidP="00C622EC">
            <w:pPr>
              <w:ind w:lef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621D2">
              <w:rPr>
                <w:rFonts w:eastAsia="Calibri"/>
                <w:sz w:val="16"/>
                <w:szCs w:val="16"/>
              </w:rPr>
              <w:t xml:space="preserve">к Порядку </w:t>
            </w:r>
            <w:r w:rsidRPr="005621D2">
              <w:rPr>
                <w:sz w:val="16"/>
                <w:szCs w:val="16"/>
              </w:rPr>
              <w:t xml:space="preserve">обобщения результатов </w:t>
            </w:r>
            <w:r w:rsidRPr="005621D2">
              <w:rPr>
                <w:rFonts w:eastAsia="Calibri"/>
                <w:sz w:val="16"/>
                <w:szCs w:val="16"/>
              </w:rPr>
              <w:t xml:space="preserve">налоговых расходов </w:t>
            </w:r>
            <w:r w:rsidR="00C622EC">
              <w:rPr>
                <w:rFonts w:eastAsia="Calibri"/>
                <w:sz w:val="16"/>
                <w:szCs w:val="16"/>
              </w:rPr>
              <w:t>Лучевог</w:t>
            </w:r>
            <w:r w:rsidRPr="005621D2">
              <w:rPr>
                <w:rFonts w:eastAsia="Calibri"/>
                <w:sz w:val="16"/>
                <w:szCs w:val="16"/>
              </w:rPr>
              <w:t>о сельского поселения Лабинского района</w:t>
            </w:r>
          </w:p>
        </w:tc>
      </w:tr>
    </w:tbl>
    <w:p w:rsidR="005621D2" w:rsidRPr="005621D2" w:rsidRDefault="005621D2" w:rsidP="005621D2">
      <w:pPr>
        <w:shd w:val="clear" w:color="auto" w:fill="FFFFFF"/>
        <w:jc w:val="center"/>
        <w:rPr>
          <w:sz w:val="16"/>
          <w:szCs w:val="16"/>
        </w:rPr>
      </w:pPr>
      <w:r w:rsidRPr="005621D2">
        <w:rPr>
          <w:sz w:val="16"/>
          <w:szCs w:val="16"/>
        </w:rPr>
        <w:t xml:space="preserve">Паспорт налоговых расходов </w:t>
      </w:r>
      <w:r w:rsidR="00C622EC">
        <w:rPr>
          <w:sz w:val="16"/>
          <w:szCs w:val="16"/>
        </w:rPr>
        <w:t>Лучевого</w:t>
      </w:r>
      <w:r w:rsidRPr="005621D2">
        <w:rPr>
          <w:sz w:val="16"/>
          <w:szCs w:val="16"/>
        </w:rPr>
        <w:t xml:space="preserve"> сельского поселения Лабинского района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1092"/>
        <w:gridCol w:w="1035"/>
        <w:gridCol w:w="1134"/>
        <w:gridCol w:w="1134"/>
        <w:gridCol w:w="1275"/>
      </w:tblGrid>
      <w:tr w:rsidR="005621D2" w:rsidRPr="005621D2" w:rsidTr="00661C9C">
        <w:tc>
          <w:tcPr>
            <w:tcW w:w="1276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Куратор налогового расхода - орган исполнительной власти </w:t>
            </w:r>
            <w:r w:rsidR="00C622EC">
              <w:rPr>
                <w:sz w:val="16"/>
                <w:szCs w:val="16"/>
              </w:rPr>
              <w:t>Лучевого</w:t>
            </w:r>
            <w:bookmarkStart w:id="3" w:name="_GoBack"/>
            <w:bookmarkEnd w:id="3"/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color w:val="222222"/>
                <w:sz w:val="16"/>
                <w:szCs w:val="16"/>
                <w:shd w:val="clear" w:color="auto" w:fill="FFFFFF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Наименование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Наименования структурных элементов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Цель (направление) социально-экономической политики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и ее структурных 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и ее структурных элементов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и ее структурных элементов, на текущий финансовый год, очередной финансовый год и плановый период</w:t>
            </w: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12</w:t>
            </w: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16</w:t>
            </w: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</w:tr>
    </w:tbl>
    <w:p w:rsidR="005621D2" w:rsidRPr="005621D2" w:rsidRDefault="005621D2" w:rsidP="005621D2">
      <w:pPr>
        <w:shd w:val="clear" w:color="auto" w:fill="FFFFFF"/>
        <w:jc w:val="both"/>
        <w:rPr>
          <w:sz w:val="16"/>
          <w:szCs w:val="16"/>
        </w:rPr>
        <w:sectPr w:rsidR="005621D2" w:rsidRPr="005621D2" w:rsidSect="009750A3">
          <w:pgSz w:w="16838" w:h="11906" w:orient="landscape"/>
          <w:pgMar w:top="1134" w:right="397" w:bottom="567" w:left="964" w:header="709" w:footer="709" w:gutter="0"/>
          <w:cols w:space="708"/>
          <w:docGrid w:linePitch="360"/>
        </w:sectPr>
      </w:pPr>
    </w:p>
    <w:p w:rsidR="00990EC6" w:rsidRPr="005621D2" w:rsidRDefault="00990EC6" w:rsidP="00C0775A">
      <w:pPr>
        <w:autoSpaceDE w:val="0"/>
        <w:autoSpaceDN w:val="0"/>
        <w:adjustRightInd w:val="0"/>
        <w:rPr>
          <w:b/>
          <w:bCs/>
          <w:color w:val="000000"/>
          <w:szCs w:val="28"/>
        </w:rPr>
        <w:sectPr w:rsidR="00990EC6" w:rsidRPr="005621D2" w:rsidSect="00005E5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ПРИЛОЖЕНИЕ № </w:t>
      </w:r>
      <w:r w:rsidRPr="0026548D">
        <w:rPr>
          <w:bCs/>
          <w:color w:val="000000"/>
          <w:szCs w:val="28"/>
        </w:rPr>
        <w:t>1</w:t>
      </w: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 xml:space="preserve">к </w:t>
      </w:r>
      <w:hyperlink w:anchor="sub_1000" w:history="1">
        <w:r w:rsidRPr="0026548D">
          <w:rPr>
            <w:color w:val="000000"/>
            <w:szCs w:val="28"/>
          </w:rPr>
          <w:t>Порядку</w:t>
        </w:r>
      </w:hyperlink>
      <w:r w:rsidRPr="0026548D">
        <w:rPr>
          <w:bCs/>
          <w:color w:val="000000"/>
          <w:szCs w:val="28"/>
        </w:rPr>
        <w:t xml:space="preserve"> формирования перечня</w:t>
      </w: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>и проведения оценки налоговых</w:t>
      </w:r>
    </w:p>
    <w:p w:rsidR="00990EC6" w:rsidRPr="00B23743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 xml:space="preserve">расходов </w:t>
      </w:r>
      <w:bookmarkEnd w:id="2"/>
      <w:r>
        <w:rPr>
          <w:bCs/>
          <w:color w:val="000000"/>
          <w:szCs w:val="28"/>
        </w:rPr>
        <w:t>Лучевого</w:t>
      </w:r>
      <w:r w:rsidRPr="00B23743">
        <w:rPr>
          <w:bCs/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autoSpaceDE w:val="0"/>
        <w:autoSpaceDN w:val="0"/>
        <w:adjustRightInd w:val="0"/>
        <w:ind w:left="9639"/>
        <w:jc w:val="center"/>
        <w:rPr>
          <w:color w:val="000000"/>
          <w:sz w:val="24"/>
          <w:szCs w:val="28"/>
        </w:rPr>
      </w:pPr>
      <w:r w:rsidRPr="00B23743">
        <w:rPr>
          <w:bCs/>
          <w:color w:val="000000"/>
          <w:szCs w:val="28"/>
        </w:rPr>
        <w:t xml:space="preserve">Лабинского района                                                                         </w:t>
      </w:r>
    </w:p>
    <w:p w:rsidR="00990EC6" w:rsidRPr="0026548D" w:rsidRDefault="00990EC6" w:rsidP="00990EC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>Перечень</w:t>
      </w:r>
      <w:r w:rsidRPr="0026548D">
        <w:rPr>
          <w:bCs/>
          <w:color w:val="000000"/>
          <w:szCs w:val="28"/>
        </w:rPr>
        <w:br/>
        <w:t xml:space="preserve">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B23743">
        <w:rPr>
          <w:bCs/>
          <w:color w:val="000000"/>
          <w:szCs w:val="28"/>
        </w:rPr>
        <w:t>сельского поселения Лабинского района</w:t>
      </w:r>
      <w:r w:rsidRPr="0026548D">
        <w:rPr>
          <w:bCs/>
          <w:color w:val="000000"/>
          <w:szCs w:val="28"/>
        </w:rPr>
        <w:br/>
        <w:t>на ____________ финансовый год и плановый период ________________гг.</w:t>
      </w:r>
    </w:p>
    <w:p w:rsidR="00990EC6" w:rsidRPr="000774CA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2131"/>
        <w:gridCol w:w="2268"/>
        <w:gridCol w:w="3119"/>
        <w:gridCol w:w="2976"/>
        <w:gridCol w:w="2127"/>
      </w:tblGrid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 w:rsidRPr="0026548D">
              <w:rPr>
                <w:color w:val="000000"/>
                <w:sz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</w:t>
            </w:r>
            <w:r w:rsidRPr="009D2EF7">
              <w:rPr>
                <w:sz w:val="24"/>
              </w:rPr>
              <w:t xml:space="preserve">муниципальных правовых актов, определяющих цели социально-экономической политики </w:t>
            </w:r>
            <w:r w:rsidRPr="009D2EF7">
              <w:rPr>
                <w:bCs/>
                <w:color w:val="000000"/>
                <w:sz w:val="24"/>
              </w:rPr>
              <w:t>Лучевого</w:t>
            </w:r>
            <w:r w:rsidRPr="009D2EF7">
              <w:rPr>
                <w:sz w:val="24"/>
              </w:rPr>
              <w:t xml:space="preserve"> сельского поселения Лабинского района</w:t>
            </w:r>
            <w:r w:rsidRPr="009D2EF7">
              <w:rPr>
                <w:color w:val="000000"/>
                <w:sz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целей социально-экономической </w:t>
            </w:r>
            <w:r w:rsidRPr="009D2EF7">
              <w:rPr>
                <w:bCs/>
                <w:color w:val="000000"/>
                <w:sz w:val="24"/>
              </w:rPr>
              <w:t xml:space="preserve">Лучевого </w:t>
            </w:r>
            <w:r w:rsidRPr="009D2EF7">
              <w:rPr>
                <w:color w:val="000000"/>
                <w:sz w:val="24"/>
              </w:rPr>
              <w:t>сельского поселения Лабинского района,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</w:t>
            </w:r>
          </w:p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>куратора налогового</w:t>
            </w:r>
          </w:p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 расхода </w:t>
            </w:r>
            <w:r w:rsidRPr="009D2EF7">
              <w:rPr>
                <w:bCs/>
                <w:color w:val="000000"/>
                <w:sz w:val="24"/>
              </w:rPr>
              <w:t xml:space="preserve">Лучевого </w:t>
            </w:r>
            <w:r w:rsidRPr="009D2EF7">
              <w:rPr>
                <w:color w:val="000000"/>
                <w:sz w:val="24"/>
              </w:rPr>
              <w:t>сельского поселения Лабинского района</w:t>
            </w: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7</w:t>
            </w: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ind w:firstLine="72"/>
              <w:jc w:val="both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</w:tbl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3743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4" w:name="sub_10002"/>
      <w:r w:rsidRPr="00B23743">
        <w:rPr>
          <w:color w:val="000000"/>
          <w:szCs w:val="28"/>
        </w:rPr>
        <w:t xml:space="preserve">Глава администрации </w:t>
      </w:r>
    </w:p>
    <w:p w:rsidR="00990EC6" w:rsidRPr="00B23743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Лучевого </w:t>
      </w:r>
      <w:r w:rsidRPr="00B23743">
        <w:rPr>
          <w:color w:val="000000"/>
          <w:szCs w:val="28"/>
        </w:rPr>
        <w:t>сельского поселения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3743">
        <w:rPr>
          <w:color w:val="000000"/>
          <w:szCs w:val="28"/>
        </w:rPr>
        <w:t xml:space="preserve">Лабинского района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B23743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В.В.Водянников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  <w:sectPr w:rsidR="00990EC6" w:rsidSect="000774CA">
          <w:pgSz w:w="16838" w:h="11906" w:orient="landscape"/>
          <w:pgMar w:top="1701" w:right="395" w:bottom="567" w:left="1134" w:header="708" w:footer="708" w:gutter="0"/>
          <w:cols w:space="708"/>
          <w:docGrid w:linePitch="360"/>
        </w:sectPr>
      </w:pP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lastRenderedPageBreak/>
        <w:t xml:space="preserve">Приложение </w:t>
      </w:r>
      <w:r>
        <w:rPr>
          <w:bCs/>
          <w:color w:val="000000"/>
          <w:szCs w:val="28"/>
        </w:rPr>
        <w:t xml:space="preserve">№ </w:t>
      </w:r>
      <w:r w:rsidRPr="000774CA">
        <w:rPr>
          <w:bCs/>
          <w:color w:val="000000"/>
          <w:szCs w:val="28"/>
        </w:rPr>
        <w:t>2</w:t>
      </w: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 xml:space="preserve">к </w:t>
      </w:r>
      <w:hyperlink w:anchor="sub_1000" w:history="1">
        <w:r w:rsidRPr="000774CA">
          <w:rPr>
            <w:color w:val="000000"/>
            <w:szCs w:val="28"/>
          </w:rPr>
          <w:t>Порядку</w:t>
        </w:r>
      </w:hyperlink>
      <w:r w:rsidRPr="000774CA">
        <w:rPr>
          <w:bCs/>
          <w:color w:val="000000"/>
          <w:szCs w:val="28"/>
        </w:rPr>
        <w:t xml:space="preserve"> формирования перечня</w:t>
      </w: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>и проведения оценки налоговых</w:t>
      </w:r>
    </w:p>
    <w:p w:rsidR="00990EC6" w:rsidRPr="000774CA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Pr="000774CA">
        <w:rPr>
          <w:bCs/>
          <w:color w:val="000000"/>
          <w:szCs w:val="28"/>
        </w:rPr>
        <w:t>асходов</w:t>
      </w:r>
      <w:r>
        <w:rPr>
          <w:bCs/>
          <w:color w:val="000000"/>
          <w:szCs w:val="28"/>
        </w:rPr>
        <w:t xml:space="preserve"> Лучевого</w:t>
      </w:r>
      <w:r w:rsidRPr="00B23743">
        <w:rPr>
          <w:bCs/>
          <w:color w:val="000000"/>
          <w:szCs w:val="28"/>
        </w:rPr>
        <w:t xml:space="preserve"> сельского поселения</w:t>
      </w:r>
      <w:r>
        <w:rPr>
          <w:bCs/>
          <w:color w:val="000000"/>
          <w:szCs w:val="28"/>
        </w:rPr>
        <w:t xml:space="preserve"> </w:t>
      </w:r>
      <w:r w:rsidRPr="00B23743">
        <w:rPr>
          <w:bCs/>
          <w:color w:val="000000"/>
          <w:szCs w:val="28"/>
        </w:rPr>
        <w:t xml:space="preserve">Лабинского района                                                                         </w:t>
      </w:r>
    </w:p>
    <w:bookmarkEnd w:id="4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>Перечень</w:t>
      </w: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 xml:space="preserve">показателей для проведения оценки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bCs/>
          <w:color w:val="000000"/>
          <w:szCs w:val="28"/>
        </w:rPr>
        <w:t xml:space="preserve"> сельского поселения Лабинского района</w:t>
      </w:r>
    </w:p>
    <w:p w:rsidR="00990EC6" w:rsidRPr="00B20F78" w:rsidRDefault="00990EC6" w:rsidP="00990EC6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B20F78">
              <w:rPr>
                <w:color w:val="000000"/>
                <w:szCs w:val="28"/>
              </w:rPr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Предоставляемая информация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Источник данных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B20F78" w:rsidRDefault="00990EC6" w:rsidP="00D314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I. Нормативные характеристики налоговых расходов </w:t>
            </w:r>
            <w:r w:rsidR="00D31453">
              <w:rPr>
                <w:bCs/>
                <w:color w:val="000000"/>
                <w:szCs w:val="28"/>
              </w:rPr>
              <w:t xml:space="preserve">Лучевого </w:t>
            </w:r>
            <w:r w:rsidRPr="00B23743">
              <w:rPr>
                <w:bCs/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Муниципальные правовые акты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Даты вступления в силу положений муниципальных правовых актов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Даты начала действия предоставленного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B23743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0774CA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II. Целевые характеристики налоговых расходов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bCs/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Целевая категория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B23743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Целевой показатель достижения целей муниципальных программ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 xml:space="preserve">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и (или) целей социально-экономической политики </w:t>
            </w:r>
            <w:r w:rsidRPr="00855522">
              <w:rPr>
                <w:color w:val="000000"/>
                <w:szCs w:val="28"/>
              </w:rPr>
              <w:t xml:space="preserve">Вознесенского сельского поселения </w:t>
            </w:r>
            <w:r w:rsidRPr="00855522">
              <w:rPr>
                <w:color w:val="000000"/>
                <w:szCs w:val="28"/>
              </w:rPr>
              <w:lastRenderedPageBreak/>
              <w:t>Лабинского района</w:t>
            </w:r>
            <w:r w:rsidRPr="00B20F78">
              <w:rPr>
                <w:color w:val="000000"/>
                <w:szCs w:val="28"/>
              </w:rPr>
              <w:t xml:space="preserve">, не относящихся к муниципальным программам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lastRenderedPageBreak/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Код вида экономической деятельности (по </w:t>
            </w:r>
            <w:hyperlink r:id="rId9" w:history="1">
              <w:r w:rsidRPr="00B20F78">
                <w:rPr>
                  <w:color w:val="000000"/>
                  <w:szCs w:val="28"/>
                </w:rPr>
                <w:t>ОКВЭД</w:t>
              </w:r>
            </w:hyperlink>
            <w:r w:rsidRPr="00B20F78">
              <w:rPr>
                <w:color w:val="000000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0774CA" w:rsidRDefault="00990EC6" w:rsidP="00D9686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III. Фискальные характеристики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bCs/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>за отчётный год и за год, предшествующий отчётному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Отчёт ФНС России по </w:t>
            </w:r>
            <w:hyperlink r:id="rId10" w:history="1">
              <w:r w:rsidRPr="00B20F78">
                <w:rPr>
                  <w:color w:val="000000"/>
                  <w:szCs w:val="28"/>
                </w:rPr>
                <w:t>форме 5-МН</w:t>
              </w:r>
            </w:hyperlink>
            <w:r w:rsidRPr="00B20F78">
              <w:rPr>
                <w:color w:val="000000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Отчёт ФНС России по </w:t>
            </w:r>
            <w:hyperlink r:id="rId11" w:history="1">
              <w:r w:rsidRPr="00B20F78">
                <w:rPr>
                  <w:color w:val="000000"/>
                  <w:szCs w:val="28"/>
                </w:rPr>
                <w:t>форме 5-МН</w:t>
              </w:r>
            </w:hyperlink>
            <w:r w:rsidRPr="00B20F78">
              <w:rPr>
                <w:color w:val="000000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</w:tbl>
    <w:p w:rsidR="00990EC6" w:rsidRDefault="00990EC6" w:rsidP="00990EC6">
      <w:pPr>
        <w:autoSpaceDE w:val="0"/>
        <w:autoSpaceDN w:val="0"/>
        <w:adjustRightInd w:val="0"/>
        <w:jc w:val="center"/>
        <w:rPr>
          <w:color w:val="000000"/>
          <w:szCs w:val="28"/>
        </w:rPr>
        <w:sectPr w:rsidR="00990EC6" w:rsidSect="000774C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Базовый объём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>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Pr="00855522">
              <w:rPr>
                <w:color w:val="000000"/>
                <w:szCs w:val="28"/>
              </w:rPr>
              <w:t xml:space="preserve">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Объём налогов, задекларированный для уплаты в местный бюджет  плательщиками налогов, имеющими право на налоговые льготы, освобождения и иные преференции, за </w:t>
            </w:r>
            <w:r>
              <w:rPr>
                <w:color w:val="000000"/>
                <w:szCs w:val="28"/>
              </w:rPr>
              <w:t>3 года</w:t>
            </w:r>
            <w:r w:rsidRPr="00B20F78">
              <w:rPr>
                <w:color w:val="000000"/>
                <w:szCs w:val="28"/>
              </w:rPr>
              <w:t>, предшествующих отчётному финансовому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855522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 xml:space="preserve">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Pr="00855522">
              <w:rPr>
                <w:color w:val="000000"/>
                <w:szCs w:val="28"/>
              </w:rPr>
              <w:t xml:space="preserve">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Результат оценки эффективности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Лучевого</w:t>
      </w:r>
      <w:r w:rsidRPr="00CB7955">
        <w:rPr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spacing w:line="228" w:lineRule="auto"/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В.В.Водянников</w:t>
      </w:r>
    </w:p>
    <w:p w:rsidR="00963E83" w:rsidRDefault="00963E83" w:rsidP="00990EC6">
      <w:pPr>
        <w:pStyle w:val="a5"/>
        <w:spacing w:line="307" w:lineRule="exact"/>
        <w:ind w:right="1940"/>
        <w:jc w:val="center"/>
        <w:rPr>
          <w:szCs w:val="28"/>
        </w:rPr>
      </w:pPr>
    </w:p>
    <w:p w:rsidR="00EE03BB" w:rsidRPr="003A5774" w:rsidRDefault="00EE03BB" w:rsidP="00770E50">
      <w:pPr>
        <w:jc w:val="both"/>
      </w:pPr>
    </w:p>
    <w:sectPr w:rsidR="00EE03BB" w:rsidRPr="003A5774" w:rsidSect="001C7938">
      <w:headerReference w:type="even" r:id="rId12"/>
      <w:footerReference w:type="even" r:id="rId13"/>
      <w:footerReference w:type="defaul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FA" w:rsidRDefault="00E707FA">
      <w:r>
        <w:separator/>
      </w:r>
    </w:p>
  </w:endnote>
  <w:endnote w:type="continuationSeparator" w:id="0">
    <w:p w:rsidR="00E707FA" w:rsidRDefault="00E7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571278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FA" w:rsidRDefault="00E707FA">
      <w:r>
        <w:separator/>
      </w:r>
    </w:p>
  </w:footnote>
  <w:footnote w:type="continuationSeparator" w:id="0">
    <w:p w:rsidR="00E707FA" w:rsidRDefault="00E7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571278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23319"/>
    <w:rsid w:val="00142FDE"/>
    <w:rsid w:val="001C7938"/>
    <w:rsid w:val="001E3C38"/>
    <w:rsid w:val="00210C70"/>
    <w:rsid w:val="00255CAB"/>
    <w:rsid w:val="002963C3"/>
    <w:rsid w:val="00297ADB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766A11"/>
    <w:rsid w:val="00770E50"/>
    <w:rsid w:val="00781D01"/>
    <w:rsid w:val="007966FC"/>
    <w:rsid w:val="007A453E"/>
    <w:rsid w:val="007F5DEA"/>
    <w:rsid w:val="00851765"/>
    <w:rsid w:val="00871D2A"/>
    <w:rsid w:val="00955F48"/>
    <w:rsid w:val="00963E83"/>
    <w:rsid w:val="00984853"/>
    <w:rsid w:val="00986111"/>
    <w:rsid w:val="0099042C"/>
    <w:rsid w:val="00990EC6"/>
    <w:rsid w:val="009B2A9F"/>
    <w:rsid w:val="00A10944"/>
    <w:rsid w:val="00A511D5"/>
    <w:rsid w:val="00A5618B"/>
    <w:rsid w:val="00AB220A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E5F50"/>
    <w:rsid w:val="00D31453"/>
    <w:rsid w:val="00D97620"/>
    <w:rsid w:val="00DE7E6B"/>
    <w:rsid w:val="00E707FA"/>
    <w:rsid w:val="00EE03BB"/>
    <w:rsid w:val="00F202DA"/>
    <w:rsid w:val="00F36A51"/>
    <w:rsid w:val="00F47C9A"/>
    <w:rsid w:val="00F50B3A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630800.5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2630800.5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BE3BC-183C-4D2A-89C3-9C704C00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15</cp:revision>
  <cp:lastPrinted>2019-11-10T09:12:00Z</cp:lastPrinted>
  <dcterms:created xsi:type="dcterms:W3CDTF">2019-11-21T14:51:00Z</dcterms:created>
  <dcterms:modified xsi:type="dcterms:W3CDTF">2021-04-05T07:17:00Z</dcterms:modified>
</cp:coreProperties>
</file>