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4840"/>
            <wp:effectExtent l="19050" t="0" r="0" b="0"/>
            <wp:docPr id="1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0A" w:rsidRPr="008C670A" w:rsidRDefault="008C670A" w:rsidP="008C6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проект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СОВЕТ ЛУЧЕВОГО СЕЛЬСКОГО ПОСЕЛЕНИЯ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0A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7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C670A" w:rsidRPr="008C670A" w:rsidRDefault="008C670A" w:rsidP="008C670A">
      <w:pPr>
        <w:pStyle w:val="a3"/>
        <w:spacing w:after="0"/>
        <w:rPr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 xml:space="preserve">        от                                                                                                              № 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поселок Луч</w:t>
      </w:r>
    </w:p>
    <w:p w:rsidR="008C670A" w:rsidRPr="008C670A" w:rsidRDefault="008C670A" w:rsidP="008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eastAsia="Times New Roman" w:hAnsi="Times New Roman" w:cs="Times New Roman"/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</w:t>
      </w:r>
      <w:r>
        <w:rPr>
          <w:color w:val="000000"/>
          <w:sz w:val="28"/>
          <w:szCs w:val="28"/>
        </w:rPr>
        <w:t xml:space="preserve">Лучевом </w:t>
      </w:r>
      <w:r w:rsidRPr="008C670A">
        <w:rPr>
          <w:color w:val="000000"/>
          <w:sz w:val="28"/>
          <w:szCs w:val="28"/>
        </w:rPr>
        <w:t>сельском поселении</w:t>
      </w:r>
      <w:r w:rsidR="003D1B95">
        <w:rPr>
          <w:color w:val="000000"/>
          <w:sz w:val="28"/>
          <w:szCs w:val="28"/>
        </w:rPr>
        <w:t xml:space="preserve"> Лабинского района</w:t>
      </w:r>
      <w:r w:rsidRPr="008C670A">
        <w:rPr>
          <w:color w:val="000000"/>
          <w:sz w:val="28"/>
          <w:szCs w:val="28"/>
        </w:rPr>
        <w:t xml:space="preserve">,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Постановлением Правительства РФ от 21 августа 2010 г. № 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РФ от 20 апреля 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 w:rsidRPr="008C670A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Лучевого</w:t>
      </w:r>
      <w:r w:rsidRPr="008C670A">
        <w:rPr>
          <w:sz w:val="28"/>
          <w:szCs w:val="28"/>
        </w:rPr>
        <w:t xml:space="preserve"> сельского поселения </w:t>
      </w:r>
      <w:r w:rsidR="00374229">
        <w:rPr>
          <w:sz w:val="28"/>
          <w:szCs w:val="28"/>
        </w:rPr>
        <w:t>Лабинского</w:t>
      </w:r>
      <w:r w:rsidRPr="008C670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 Е Ш И Л</w:t>
      </w:r>
      <w:r w:rsidRPr="008C670A">
        <w:rPr>
          <w:sz w:val="28"/>
          <w:szCs w:val="28"/>
        </w:rPr>
        <w:t>: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1.Утвердить положение «О порядке формирования, 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предпринимательства в Российской Федерации» согласно приложению № 1.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2.  Утвердить Перечень муниципального имущества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</w:t>
      </w:r>
      <w:r w:rsidRPr="008C670A">
        <w:rPr>
          <w:color w:val="000000"/>
          <w:sz w:val="28"/>
          <w:szCs w:val="28"/>
        </w:rPr>
        <w:lastRenderedPageBreak/>
        <w:t>предпринимательства в Российской Федерации» (далее — Перечень) согласно приложению № 2 к настоящему решению.</w:t>
      </w:r>
    </w:p>
    <w:p w:rsidR="008C670A" w:rsidRPr="008C670A" w:rsidRDefault="008C670A" w:rsidP="008C670A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70A">
        <w:rPr>
          <w:rFonts w:ascii="Times New Roman" w:hAnsi="Times New Roman"/>
          <w:color w:val="000000"/>
          <w:sz w:val="28"/>
          <w:szCs w:val="28"/>
        </w:rPr>
        <w:t>3.</w:t>
      </w:r>
      <w:r w:rsidR="003D1B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70A"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Pr="008C670A">
        <w:rPr>
          <w:rFonts w:ascii="Times New Roman" w:hAnsi="Times New Roman"/>
          <w:sz w:val="28"/>
          <w:szCs w:val="28"/>
        </w:rPr>
        <w:t xml:space="preserve"> настоящее решение в порядке, установленном для официального опубликования муниципальных правовых актов уставом </w:t>
      </w:r>
      <w:r>
        <w:rPr>
          <w:rFonts w:ascii="Times New Roman" w:hAnsi="Times New Roman"/>
          <w:sz w:val="28"/>
          <w:szCs w:val="28"/>
        </w:rPr>
        <w:t>Лучевого</w:t>
      </w:r>
      <w:r w:rsidRPr="008C670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74229">
        <w:rPr>
          <w:rFonts w:ascii="Times New Roman" w:hAnsi="Times New Roman"/>
          <w:sz w:val="28"/>
          <w:szCs w:val="28"/>
        </w:rPr>
        <w:t>Лабинского</w:t>
      </w:r>
      <w:r w:rsidRPr="008C670A">
        <w:rPr>
          <w:rFonts w:ascii="Times New Roman" w:hAnsi="Times New Roman"/>
          <w:sz w:val="28"/>
          <w:szCs w:val="28"/>
        </w:rPr>
        <w:t xml:space="preserve"> района </w:t>
      </w:r>
      <w:r w:rsidRPr="008C670A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Лучевого</w:t>
      </w:r>
      <w:r w:rsidRPr="008C670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3D1B95">
        <w:rPr>
          <w:rFonts w:ascii="Times New Roman" w:hAnsi="Times New Roman"/>
          <w:color w:val="000000"/>
          <w:sz w:val="28"/>
          <w:szCs w:val="28"/>
        </w:rPr>
        <w:t xml:space="preserve"> Лабинского района</w:t>
      </w:r>
      <w:r w:rsidRPr="008C670A">
        <w:rPr>
          <w:rFonts w:ascii="Times New Roman" w:hAnsi="Times New Roman"/>
          <w:color w:val="000000"/>
          <w:sz w:val="28"/>
          <w:szCs w:val="28"/>
        </w:rPr>
        <w:t xml:space="preserve"> в сети Интернет.</w:t>
      </w:r>
    </w:p>
    <w:p w:rsidR="008C670A" w:rsidRDefault="008C670A" w:rsidP="008C6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74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  официального опубликования.</w:t>
      </w:r>
    </w:p>
    <w:p w:rsidR="00374229" w:rsidRDefault="00374229" w:rsidP="008C6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74229" w:rsidRDefault="00374229" w:rsidP="008C6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74229" w:rsidRDefault="00374229" w:rsidP="008C6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Лучевого сельского поселения</w:t>
      </w:r>
    </w:p>
    <w:p w:rsidR="00374229" w:rsidRPr="008C670A" w:rsidRDefault="00374229" w:rsidP="008C6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1B9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Водянников</w:t>
      </w:r>
      <w:proofErr w:type="spellEnd"/>
    </w:p>
    <w:p w:rsidR="00374229" w:rsidRDefault="00374229" w:rsidP="008C67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74229" w:rsidRDefault="00374229" w:rsidP="008C67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74229" w:rsidRDefault="00374229" w:rsidP="008C67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C670A" w:rsidRPr="008C670A" w:rsidRDefault="008C670A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C670A" w:rsidRPr="008C670A" w:rsidRDefault="008C670A" w:rsidP="003D1B9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УТВЕРЖДЕНО</w:t>
      </w:r>
    </w:p>
    <w:p w:rsidR="008C670A" w:rsidRPr="008C670A" w:rsidRDefault="008C670A" w:rsidP="003D1B95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решением Совета 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</w:t>
      </w:r>
    </w:p>
    <w:p w:rsidR="008C670A" w:rsidRPr="008C670A" w:rsidRDefault="008C670A" w:rsidP="003D1B95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от _______________№___________</w:t>
      </w:r>
    </w:p>
    <w:p w:rsidR="008C670A" w:rsidRPr="008C670A" w:rsidRDefault="008C670A" w:rsidP="003D1B95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 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</w:rPr>
      </w:pPr>
      <w:r w:rsidRPr="008C670A">
        <w:rPr>
          <w:rStyle w:val="aa"/>
          <w:color w:val="000000"/>
          <w:sz w:val="28"/>
          <w:szCs w:val="28"/>
          <w:bdr w:val="none" w:sz="0" w:space="0" w:color="auto" w:frame="1"/>
        </w:rPr>
        <w:t>ПОЛОЖЕНИЕ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b w:val="0"/>
          <w:color w:val="000000"/>
          <w:sz w:val="28"/>
          <w:szCs w:val="28"/>
          <w:bdr w:val="none" w:sz="0" w:space="0" w:color="auto" w:frame="1"/>
        </w:rPr>
      </w:pPr>
      <w:r w:rsidRPr="008C670A">
        <w:rPr>
          <w:b/>
          <w:color w:val="000000"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</w:t>
      </w:r>
      <w:r>
        <w:rPr>
          <w:b/>
          <w:sz w:val="28"/>
          <w:szCs w:val="28"/>
        </w:rPr>
        <w:t>Лучевого</w:t>
      </w:r>
      <w:r w:rsidRPr="008C670A">
        <w:rPr>
          <w:b/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</w:t>
      </w:r>
      <w:r w:rsidR="00374229">
        <w:rPr>
          <w:b/>
          <w:color w:val="000000"/>
          <w:sz w:val="28"/>
          <w:szCs w:val="28"/>
        </w:rPr>
        <w:t>п</w:t>
      </w:r>
      <w:r w:rsidRPr="008C670A">
        <w:rPr>
          <w:b/>
          <w:color w:val="000000"/>
          <w:sz w:val="28"/>
          <w:szCs w:val="28"/>
        </w:rPr>
        <w:t>редпринимательства в Российской Федерации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</w:rPr>
      </w:pPr>
      <w:r w:rsidRPr="008C670A">
        <w:rPr>
          <w:color w:val="000000"/>
          <w:sz w:val="28"/>
          <w:szCs w:val="28"/>
        </w:rPr>
        <w:t> </w:t>
      </w:r>
      <w:r w:rsidRPr="008C670A">
        <w:rPr>
          <w:color w:val="000000"/>
          <w:sz w:val="28"/>
          <w:szCs w:val="28"/>
        </w:rPr>
        <w:tab/>
      </w:r>
      <w:r w:rsidRPr="008C670A">
        <w:rPr>
          <w:color w:val="000000"/>
          <w:sz w:val="28"/>
          <w:szCs w:val="28"/>
        </w:rPr>
        <w:tab/>
      </w:r>
      <w:r w:rsidRPr="008C670A">
        <w:rPr>
          <w:color w:val="000000"/>
          <w:sz w:val="28"/>
          <w:szCs w:val="28"/>
        </w:rPr>
        <w:tab/>
      </w:r>
      <w:r w:rsidRPr="008C670A">
        <w:rPr>
          <w:color w:val="000000"/>
          <w:sz w:val="28"/>
          <w:szCs w:val="28"/>
        </w:rPr>
        <w:tab/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1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 устанавливает порядок формирования, ведения (в том числе ежегодного дополнения)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частью 4 статьи 18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2"/>
      <w:bookmarkEnd w:id="0"/>
      <w:r w:rsidRPr="008C670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 перечень вносятся сведения о муниципальном имуществе, соответствующем следующим критериям: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21"/>
      <w:bookmarkEnd w:id="1"/>
      <w:r w:rsidRPr="008C670A">
        <w:rPr>
          <w:rFonts w:ascii="Times New Roman" w:hAnsi="Times New Roman" w:cs="Times New Roman"/>
          <w:color w:val="000000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22"/>
      <w:bookmarkEnd w:id="2"/>
      <w:r w:rsidRPr="008C670A">
        <w:rPr>
          <w:rFonts w:ascii="Times New Roman" w:hAnsi="Times New Roman" w:cs="Times New Roman"/>
          <w:color w:val="000000"/>
          <w:sz w:val="28"/>
          <w:szCs w:val="28"/>
        </w:rPr>
        <w:t>б) муниципальное  имущество не ограничено в обороте;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23"/>
      <w:bookmarkEnd w:id="3"/>
      <w:r w:rsidRPr="008C670A">
        <w:rPr>
          <w:rFonts w:ascii="Times New Roman" w:hAnsi="Times New Roman" w:cs="Times New Roman"/>
          <w:color w:val="000000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24"/>
      <w:bookmarkEnd w:id="4"/>
      <w:r w:rsidRPr="008C670A">
        <w:rPr>
          <w:rFonts w:ascii="Times New Roman" w:hAnsi="Times New Roman" w:cs="Times New Roman"/>
          <w:color w:val="000000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25"/>
      <w:bookmarkEnd w:id="5"/>
      <w:proofErr w:type="spellStart"/>
      <w:r w:rsidRPr="008C670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C670A">
        <w:rPr>
          <w:rFonts w:ascii="Times New Roman" w:hAnsi="Times New Roman" w:cs="Times New Roman"/>
          <w:color w:val="000000"/>
          <w:sz w:val="28"/>
          <w:szCs w:val="28"/>
        </w:rPr>
        <w:t>) в отношении муниципального  имущества не принято решение органов местного самоуправления сельского поселения о предоставлении его иным лицам;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26"/>
      <w:bookmarkEnd w:id="6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27"/>
      <w:bookmarkEnd w:id="7"/>
      <w:r w:rsidRPr="008C670A">
        <w:rPr>
          <w:rFonts w:ascii="Times New Roman" w:hAnsi="Times New Roman" w:cs="Times New Roman"/>
          <w:color w:val="000000"/>
          <w:sz w:val="28"/>
          <w:szCs w:val="28"/>
        </w:rPr>
        <w:t>ж) муниципальное  имущество не признано аварийным и подлежащим сносу или реконструкции.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Перечень имущества формируется и ведется специалистом по муниципальному имуществу администрации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района, утверждается решением  Совета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района. Перечень имущества могут  вноситься изменения, но не чаще одного раза в год.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3"/>
      <w:bookmarkEnd w:id="8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 Совета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 утверждении перечня или о внесении в него изменений на основе предложений органов государственной власти,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9"/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04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4. Рассмотрение предложения, указанного в </w:t>
      </w:r>
      <w:hyperlink w:anchor="sub_1003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 Положения, осуществляется Советом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41"/>
      <w:bookmarkEnd w:id="10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пунктом 2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42"/>
      <w:bookmarkEnd w:id="11"/>
      <w:r w:rsidRPr="008C67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пунктов 6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sub_1007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7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43"/>
      <w:bookmarkEnd w:id="12"/>
      <w:r w:rsidRPr="008C670A">
        <w:rPr>
          <w:rFonts w:ascii="Times New Roman" w:hAnsi="Times New Roman" w:cs="Times New Roman"/>
          <w:color w:val="000000"/>
          <w:sz w:val="28"/>
          <w:szCs w:val="28"/>
        </w:rPr>
        <w:t>в) об отказе в учете предложения.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05"/>
      <w:bookmarkEnd w:id="13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Совет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6"/>
      <w:bookmarkEnd w:id="14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6. Совет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вправе исключить сведения о муниципальном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61"/>
      <w:bookmarkEnd w:id="15"/>
      <w:r w:rsidRPr="008C670A">
        <w:rPr>
          <w:rFonts w:ascii="Times New Roman" w:hAnsi="Times New Roman" w:cs="Times New Roman"/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62"/>
      <w:bookmarkEnd w:id="16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6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"О защите конкуренции".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07"/>
      <w:bookmarkEnd w:id="17"/>
      <w:r w:rsidRPr="008C670A">
        <w:rPr>
          <w:rFonts w:ascii="Times New Roman" w:hAnsi="Times New Roman" w:cs="Times New Roman"/>
          <w:color w:val="000000"/>
          <w:sz w:val="28"/>
          <w:szCs w:val="28"/>
        </w:rPr>
        <w:t>7. Совет исключает сведения о муниципальном имуществе из перечня в одном из следующих случаев: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71"/>
      <w:bookmarkEnd w:id="18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Совета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его использовании для муниципальных нужд либо для иных целей;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072"/>
      <w:bookmarkEnd w:id="19"/>
      <w:r w:rsidRPr="008C670A">
        <w:rPr>
          <w:rFonts w:ascii="Times New Roman" w:hAnsi="Times New Roman" w:cs="Times New Roman"/>
          <w:color w:val="000000"/>
          <w:sz w:val="28"/>
          <w:szCs w:val="28"/>
        </w:rPr>
        <w:t>б) право муниципальной  собственности на имущество прекращено по решению суда или в ином установленном законом порядке.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008"/>
      <w:bookmarkEnd w:id="20"/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7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частью 4.4 статьи 18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3A5BCC" w:rsidRDefault="003A5BCC" w:rsidP="003A5BCC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1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 xml:space="preserve">9. Перечень и внесенные </w:t>
      </w:r>
      <w:r w:rsidRPr="00FA6AAE">
        <w:rPr>
          <w:rFonts w:ascii="Times New Roman" w:eastAsia="Times New Roman" w:hAnsi="Times New Roman" w:cs="Times New Roman"/>
          <w:sz w:val="28"/>
          <w:szCs w:val="28"/>
        </w:rPr>
        <w:t xml:space="preserve">в него изменения подлежат обязательному опубликованию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A6AA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82484C" w:rsidRPr="008C670A" w:rsidRDefault="0082484C" w:rsidP="0082484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C670A">
        <w:rPr>
          <w:color w:val="000000"/>
          <w:sz w:val="28"/>
          <w:szCs w:val="28"/>
        </w:rPr>
        <w:t>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бизнеса.</w:t>
      </w:r>
    </w:p>
    <w:p w:rsidR="0082484C" w:rsidRPr="008C670A" w:rsidRDefault="0082484C" w:rsidP="0082484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C670A">
        <w:rPr>
          <w:color w:val="000000"/>
          <w:sz w:val="28"/>
          <w:szCs w:val="28"/>
        </w:rPr>
        <w:t>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 209-</w:t>
      </w:r>
      <w:r w:rsidRPr="008C670A">
        <w:rPr>
          <w:color w:val="000000"/>
          <w:sz w:val="28"/>
          <w:szCs w:val="28"/>
        </w:rPr>
        <w:lastRenderedPageBreak/>
        <w:t>ФЗ «О развитии малого и среднего предпринимательства в Российской Федерации».</w:t>
      </w:r>
    </w:p>
    <w:p w:rsidR="003A5BCC" w:rsidRPr="00FA6AAE" w:rsidRDefault="0082484C" w:rsidP="003A5BC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A5BCC">
        <w:rPr>
          <w:rFonts w:ascii="Times New Roman" w:hAnsi="Times New Roman" w:cs="Times New Roman"/>
          <w:sz w:val="28"/>
          <w:szCs w:val="28"/>
        </w:rPr>
        <w:t>. П</w:t>
      </w:r>
      <w:r w:rsidR="003A5BCC" w:rsidRPr="00FA6AAE">
        <w:rPr>
          <w:rFonts w:ascii="Times New Roman" w:eastAsia="Times New Roman" w:hAnsi="Times New Roman" w:cs="Times New Roman"/>
          <w:sz w:val="28"/>
          <w:szCs w:val="28"/>
        </w:rPr>
        <w:t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</w:t>
      </w:r>
      <w:r w:rsidR="003A5BCC"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 района</w:t>
      </w:r>
      <w:r w:rsidR="003A5BCC" w:rsidRPr="00FA6AAE">
        <w:rPr>
          <w:rFonts w:ascii="Times New Roman" w:eastAsia="Times New Roman" w:hAnsi="Times New Roman" w:cs="Times New Roman"/>
          <w:sz w:val="28"/>
          <w:szCs w:val="28"/>
        </w:rPr>
        <w:t>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3A5BCC" w:rsidRPr="00FA6AAE" w:rsidRDefault="0082484C" w:rsidP="003A5BC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5BCC">
        <w:rPr>
          <w:rFonts w:ascii="Times New Roman" w:hAnsi="Times New Roman" w:cs="Times New Roman"/>
          <w:sz w:val="28"/>
          <w:szCs w:val="28"/>
        </w:rPr>
        <w:t>. П</w:t>
      </w:r>
      <w:r w:rsidR="003A5BCC" w:rsidRPr="00FA6AAE">
        <w:rPr>
          <w:rFonts w:ascii="Times New Roman" w:eastAsia="Times New Roman" w:hAnsi="Times New Roman" w:cs="Times New Roman"/>
          <w:sz w:val="28"/>
          <w:szCs w:val="28"/>
        </w:rPr>
        <w:t>ри заключении с субъектами малого и среднего предпринимательства договоров аренды в отношении муниципального имущества</w:t>
      </w:r>
      <w:r w:rsidR="003A5BCC"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 района</w:t>
      </w:r>
      <w:r w:rsidR="003A5BCC" w:rsidRPr="00FA6AAE">
        <w:rPr>
          <w:rFonts w:ascii="Times New Roman" w:eastAsia="Times New Roman" w:hAnsi="Times New Roman" w:cs="Times New Roman"/>
          <w:sz w:val="28"/>
          <w:szCs w:val="28"/>
        </w:rPr>
        <w:t>, включенного в перечень, предусматривать следующие условия:</w:t>
      </w:r>
    </w:p>
    <w:p w:rsidR="003A5BCC" w:rsidRPr="00FA6AAE" w:rsidRDefault="003A5BCC" w:rsidP="003A5BC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AAE">
        <w:rPr>
          <w:rFonts w:ascii="Times New Roman" w:eastAsia="Times New Roman" w:hAnsi="Times New Roman" w:cs="Times New Roman"/>
          <w:sz w:val="28"/>
          <w:szCs w:val="28"/>
        </w:rPr>
        <w:t>- срок договора аренды составляет не менее 5 лет;</w:t>
      </w:r>
    </w:p>
    <w:p w:rsidR="003A5BCC" w:rsidRPr="00FA6AAE" w:rsidRDefault="003A5BCC" w:rsidP="003A5BC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AAE">
        <w:rPr>
          <w:rFonts w:ascii="Times New Roman" w:eastAsia="Times New Roman" w:hAnsi="Times New Roman" w:cs="Times New Roman"/>
          <w:sz w:val="28"/>
          <w:szCs w:val="28"/>
        </w:rPr>
        <w:t>- арендная плата вносится в следующем порядке:</w:t>
      </w:r>
    </w:p>
    <w:p w:rsidR="003A5BCC" w:rsidRPr="00FA6AAE" w:rsidRDefault="003A5BCC" w:rsidP="003A5BC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AAE">
        <w:rPr>
          <w:rFonts w:ascii="Times New Roman" w:eastAsia="Times New Roman" w:hAnsi="Times New Roman" w:cs="Times New Roman"/>
          <w:sz w:val="28"/>
          <w:szCs w:val="28"/>
        </w:rPr>
        <w:t>- в первый год аренды - 40 процентов размера арендной платы;</w:t>
      </w:r>
    </w:p>
    <w:p w:rsidR="003A5BCC" w:rsidRPr="00FA6AAE" w:rsidRDefault="003A5BCC" w:rsidP="003A5BC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AAE">
        <w:rPr>
          <w:rFonts w:ascii="Times New Roman" w:eastAsia="Times New Roman" w:hAnsi="Times New Roman" w:cs="Times New Roman"/>
          <w:sz w:val="28"/>
          <w:szCs w:val="28"/>
        </w:rPr>
        <w:t>- во второй год аренды - 60 процентов размера арендной платы;</w:t>
      </w:r>
    </w:p>
    <w:p w:rsidR="003A5BCC" w:rsidRPr="00FA6AAE" w:rsidRDefault="003A5BCC" w:rsidP="003A5BC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AAE">
        <w:rPr>
          <w:rFonts w:ascii="Times New Roman" w:eastAsia="Times New Roman" w:hAnsi="Times New Roman" w:cs="Times New Roman"/>
          <w:sz w:val="28"/>
          <w:szCs w:val="28"/>
        </w:rPr>
        <w:t>- в третий год аренды - 80 процентов размера арендной платы;</w:t>
      </w:r>
    </w:p>
    <w:p w:rsidR="003A5BCC" w:rsidRPr="00FA6AAE" w:rsidRDefault="003A5BCC" w:rsidP="003A5BC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AAE">
        <w:rPr>
          <w:rFonts w:ascii="Times New Roman" w:eastAsia="Times New Roman" w:hAnsi="Times New Roman" w:cs="Times New Roman"/>
          <w:sz w:val="28"/>
          <w:szCs w:val="28"/>
        </w:rPr>
        <w:t>- в четвертый год аренды и далее - 100 процентов размера арендной платы.</w:t>
      </w:r>
    </w:p>
    <w:bookmarkEnd w:id="22"/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14.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</w:t>
      </w:r>
      <w:r w:rsidRPr="008C670A">
        <w:rPr>
          <w:sz w:val="28"/>
          <w:szCs w:val="28"/>
        </w:rPr>
        <w:t xml:space="preserve"> управления и распоряжения объектами муниципальной собственности</w:t>
      </w:r>
      <w:r w:rsidRPr="008C670A">
        <w:rPr>
          <w:color w:val="000000"/>
          <w:sz w:val="28"/>
          <w:szCs w:val="28"/>
        </w:rPr>
        <w:t xml:space="preserve">, находящимся в муниципальной собственности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района, утвержденным решением  Совета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 </w:t>
      </w:r>
      <w:r w:rsidRPr="008C670A">
        <w:rPr>
          <w:sz w:val="28"/>
          <w:szCs w:val="28"/>
        </w:rPr>
        <w:t xml:space="preserve">от 03.12.2009 № 11 «Об утверждении положения о порядке управления и распоряжения объектами муниципальной собственности </w:t>
      </w:r>
      <w:r>
        <w:rPr>
          <w:sz w:val="28"/>
          <w:szCs w:val="28"/>
        </w:rPr>
        <w:t>Лучевого</w:t>
      </w:r>
      <w:r w:rsidRPr="008C670A">
        <w:rPr>
          <w:sz w:val="28"/>
          <w:szCs w:val="28"/>
        </w:rPr>
        <w:t xml:space="preserve"> сельского поселения </w:t>
      </w:r>
      <w:r w:rsidR="00374229">
        <w:rPr>
          <w:sz w:val="28"/>
          <w:szCs w:val="28"/>
        </w:rPr>
        <w:t>Лабинского</w:t>
      </w:r>
      <w:r w:rsidRPr="008C670A">
        <w:rPr>
          <w:sz w:val="28"/>
          <w:szCs w:val="28"/>
        </w:rPr>
        <w:t xml:space="preserve"> района»</w:t>
      </w:r>
      <w:r w:rsidRPr="008C670A">
        <w:rPr>
          <w:color w:val="FF0000"/>
          <w:sz w:val="28"/>
          <w:szCs w:val="28"/>
        </w:rPr>
        <w:t>.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15.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бизнеса.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16.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8C670A" w:rsidRPr="008C670A" w:rsidRDefault="008C670A" w:rsidP="008C6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17. При проведении конкурсов и аукционов на право заключения договоров аренды с субъектами малого и среднего предпринимательства в отношении федерального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</w:t>
      </w:r>
      <w:hyperlink r:id="rId8" w:history="1">
        <w:r w:rsidRPr="008C670A">
          <w:rPr>
            <w:rStyle w:val="ac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оценочной деятельности.</w:t>
      </w:r>
    </w:p>
    <w:p w:rsidR="008C670A" w:rsidRPr="008C670A" w:rsidRDefault="008C670A" w:rsidP="008C6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31"/>
      <w:r w:rsidRPr="008C670A">
        <w:rPr>
          <w:rFonts w:ascii="Times New Roman" w:hAnsi="Times New Roman" w:cs="Times New Roman"/>
          <w:sz w:val="28"/>
          <w:szCs w:val="28"/>
        </w:rPr>
        <w:t xml:space="preserve">18. При заключении с субъектами малого и среднего предпринимательства договоров аренды в отношении муниципального </w:t>
      </w:r>
      <w:r w:rsidRPr="008C670A">
        <w:rPr>
          <w:rFonts w:ascii="Times New Roman" w:hAnsi="Times New Roman" w:cs="Times New Roman"/>
          <w:sz w:val="28"/>
          <w:szCs w:val="28"/>
        </w:rPr>
        <w:lastRenderedPageBreak/>
        <w:t>имущества, включенного в перечень, администрации сельского поселения предусматривать следующие условия:</w:t>
      </w:r>
    </w:p>
    <w:p w:rsidR="008C670A" w:rsidRPr="008C670A" w:rsidRDefault="008C670A" w:rsidP="008C6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41"/>
      <w:r w:rsidRPr="008C670A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8C670A" w:rsidRPr="008C670A" w:rsidRDefault="008C670A" w:rsidP="008C6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42"/>
      <w:bookmarkEnd w:id="24"/>
      <w:r w:rsidRPr="008C670A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bookmarkEnd w:id="25"/>
    <w:p w:rsidR="008C670A" w:rsidRPr="008C670A" w:rsidRDefault="008C670A" w:rsidP="008C6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8C670A" w:rsidRPr="008C670A" w:rsidRDefault="008C670A" w:rsidP="008C6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8C670A" w:rsidRPr="008C670A" w:rsidRDefault="008C670A" w:rsidP="008C6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8C670A" w:rsidRPr="008C670A" w:rsidRDefault="008C670A" w:rsidP="008C6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bookmarkEnd w:id="23"/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19. Не могут претендовать на получение в аренду помещений, включенных в Перечень имущества, субъекты малого и среднего бизнеса:</w:t>
      </w:r>
    </w:p>
    <w:p w:rsidR="008C670A" w:rsidRPr="008C670A" w:rsidRDefault="003869E9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8C670A" w:rsidRPr="008C670A">
        <w:rPr>
          <w:color w:val="000000"/>
          <w:sz w:val="28"/>
          <w:szCs w:val="28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8C670A" w:rsidRPr="008C670A" w:rsidRDefault="003869E9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C670A" w:rsidRPr="008C670A">
        <w:rPr>
          <w:color w:val="000000"/>
          <w:sz w:val="28"/>
          <w:szCs w:val="28"/>
        </w:rPr>
        <w:t>имеющие задолженность по налогам и сборам в бюджет всех уровней и во внебюджетные фонды;</w:t>
      </w:r>
    </w:p>
    <w:p w:rsidR="008C670A" w:rsidRPr="008C670A" w:rsidRDefault="003869E9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C670A" w:rsidRPr="008C670A">
        <w:rPr>
          <w:color w:val="000000"/>
          <w:sz w:val="28"/>
          <w:szCs w:val="28"/>
        </w:rPr>
        <w:t>сообщившие о себе недостоверные сведения.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20.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 </w:t>
      </w:r>
    </w:p>
    <w:p w:rsidR="003869E9" w:rsidRDefault="008C670A" w:rsidP="003D1B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670A">
        <w:rPr>
          <w:color w:val="000000"/>
          <w:sz w:val="28"/>
          <w:szCs w:val="28"/>
        </w:rPr>
        <w:t> </w:t>
      </w:r>
    </w:p>
    <w:p w:rsidR="003D1B95" w:rsidRPr="008C670A" w:rsidRDefault="003D1B95" w:rsidP="003D1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D1B95" w:rsidRPr="008C670A" w:rsidRDefault="003D1B95" w:rsidP="003D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r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Водянников</w:t>
      </w:r>
      <w:proofErr w:type="spellEnd"/>
    </w:p>
    <w:p w:rsidR="003D1B95" w:rsidRDefault="003D1B95" w:rsidP="003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95" w:rsidRDefault="003D1B95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C670A" w:rsidRPr="008C670A" w:rsidRDefault="008C670A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C670A" w:rsidRPr="008C670A" w:rsidRDefault="008C670A" w:rsidP="00386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УТВЕРЖДЕНО</w:t>
      </w:r>
    </w:p>
    <w:p w:rsidR="008C670A" w:rsidRPr="008C670A" w:rsidRDefault="008C670A" w:rsidP="003869E9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решением Совета 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</w:t>
      </w:r>
    </w:p>
    <w:p w:rsidR="008C670A" w:rsidRPr="008C670A" w:rsidRDefault="008C670A" w:rsidP="003869E9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от _______________№</w:t>
      </w:r>
      <w:r w:rsidR="003869E9">
        <w:rPr>
          <w:color w:val="000000"/>
          <w:sz w:val="28"/>
          <w:szCs w:val="28"/>
        </w:rPr>
        <w:t xml:space="preserve"> </w:t>
      </w:r>
      <w:r w:rsidRPr="008C670A">
        <w:rPr>
          <w:color w:val="000000"/>
          <w:sz w:val="28"/>
          <w:szCs w:val="28"/>
        </w:rPr>
        <w:t>_________</w:t>
      </w:r>
    </w:p>
    <w:p w:rsidR="008C670A" w:rsidRPr="008C670A" w:rsidRDefault="008C670A" w:rsidP="003869E9">
      <w:pPr>
        <w:pStyle w:val="a9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8C670A" w:rsidRPr="008C670A" w:rsidRDefault="008C670A" w:rsidP="008C670A">
      <w:pPr>
        <w:pStyle w:val="a9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7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муниципального имущества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Лучевого</w:t>
      </w:r>
      <w:r w:rsidRPr="008C67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664"/>
        <w:gridCol w:w="2282"/>
        <w:gridCol w:w="1201"/>
        <w:gridCol w:w="1965"/>
        <w:gridCol w:w="2415"/>
        <w:gridCol w:w="1328"/>
      </w:tblGrid>
      <w:tr w:rsidR="008C670A" w:rsidRPr="008C670A" w:rsidTr="00F05B10">
        <w:tc>
          <w:tcPr>
            <w:tcW w:w="625" w:type="dxa"/>
          </w:tcPr>
          <w:p w:rsidR="008C670A" w:rsidRPr="008C670A" w:rsidRDefault="003D1B95" w:rsidP="003D1B95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 w:rsidR="008C670A" w:rsidRPr="008C670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7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Правообладатель</w:t>
            </w:r>
          </w:p>
        </w:tc>
        <w:tc>
          <w:tcPr>
            <w:tcW w:w="2013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ОГРН/</w:t>
            </w:r>
          </w:p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5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01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413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Площадь кв.м.</w:t>
            </w:r>
          </w:p>
        </w:tc>
      </w:tr>
      <w:tr w:rsidR="008C670A" w:rsidRPr="008C670A" w:rsidTr="00F05B10">
        <w:tc>
          <w:tcPr>
            <w:tcW w:w="625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</w:rPr>
            </w:pPr>
            <w:r w:rsidRPr="008C670A">
              <w:rPr>
                <w:color w:val="000000"/>
                <w:sz w:val="28"/>
                <w:szCs w:val="28"/>
              </w:rPr>
              <w:t>1</w:t>
            </w:r>
            <w:r w:rsidR="003D1B9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013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15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01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13" w:type="dxa"/>
          </w:tcPr>
          <w:p w:rsidR="008C670A" w:rsidRPr="008C670A" w:rsidRDefault="008C670A" w:rsidP="008C670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8C670A" w:rsidRPr="008C670A" w:rsidRDefault="008C670A" w:rsidP="008C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0A" w:rsidRPr="008C670A" w:rsidRDefault="008C670A" w:rsidP="008C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0A" w:rsidRPr="008C670A" w:rsidRDefault="003D1B95" w:rsidP="008C67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C670A">
        <w:rPr>
          <w:rFonts w:ascii="Times New Roman" w:hAnsi="Times New Roman" w:cs="Times New Roman"/>
          <w:sz w:val="28"/>
          <w:szCs w:val="28"/>
        </w:rPr>
        <w:t>Лучевого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C670A" w:rsidRPr="008C670A" w:rsidRDefault="00374229" w:rsidP="008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r w:rsidR="008C670A" w:rsidRPr="008C670A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        </w:t>
      </w:r>
      <w:r w:rsidR="003D1B95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="003D1B95">
        <w:rPr>
          <w:rFonts w:ascii="Times New Roman" w:hAnsi="Times New Roman" w:cs="Times New Roman"/>
          <w:color w:val="000000"/>
          <w:sz w:val="28"/>
          <w:szCs w:val="28"/>
        </w:rPr>
        <w:t>Водянников</w:t>
      </w:r>
      <w:proofErr w:type="spellEnd"/>
    </w:p>
    <w:p w:rsidR="006B039E" w:rsidRPr="008C670A" w:rsidRDefault="006B039E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039E" w:rsidRPr="008C670A" w:rsidSect="003D1B9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670A"/>
    <w:rsid w:val="00374229"/>
    <w:rsid w:val="003869E9"/>
    <w:rsid w:val="003A5BCC"/>
    <w:rsid w:val="003D1B95"/>
    <w:rsid w:val="006B039E"/>
    <w:rsid w:val="006E2CCF"/>
    <w:rsid w:val="0082484C"/>
    <w:rsid w:val="008C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67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67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8C67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C670A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8C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8C670A"/>
    <w:rPr>
      <w:rFonts w:cs="Times New Roman"/>
      <w:b/>
      <w:bCs/>
    </w:rPr>
  </w:style>
  <w:style w:type="table" w:styleId="ab">
    <w:name w:val="Table Grid"/>
    <w:basedOn w:val="a1"/>
    <w:uiPriority w:val="99"/>
    <w:rsid w:val="008C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8C670A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4854.18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17.0" TargetMode="External"/><Relationship Id="rId5" Type="http://schemas.openxmlformats.org/officeDocument/2006/relationships/hyperlink" Target="garantF1://12054854.180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2017-06-07T10:40:00Z</dcterms:created>
  <dcterms:modified xsi:type="dcterms:W3CDTF">2017-06-07T12:03:00Z</dcterms:modified>
</cp:coreProperties>
</file>